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DE1" w:rsidRPr="00E72C42" w:rsidRDefault="001D0DE1" w:rsidP="001D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2C42">
        <w:rPr>
          <w:rFonts w:ascii="Times New Roman" w:hAnsi="Times New Roman" w:cs="Times New Roman"/>
          <w:bCs/>
          <w:sz w:val="28"/>
          <w:szCs w:val="28"/>
        </w:rPr>
        <w:t>О правоприменительной практике</w:t>
      </w:r>
      <w:r w:rsidRPr="00E72C42">
        <w:rPr>
          <w:rFonts w:ascii="Times New Roman" w:hAnsi="Times New Roman" w:cs="Times New Roman"/>
          <w:bCs/>
          <w:sz w:val="28"/>
          <w:szCs w:val="28"/>
        </w:rPr>
        <w:br/>
        <w:t>контрольно-надзорной деятельности</w:t>
      </w:r>
    </w:p>
    <w:p w:rsidR="001D0DE1" w:rsidRPr="00E72C42" w:rsidRDefault="001D0DE1" w:rsidP="001D0D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2C42">
        <w:rPr>
          <w:rFonts w:ascii="Times New Roman" w:hAnsi="Times New Roman" w:cs="Times New Roman"/>
          <w:bCs/>
          <w:sz w:val="28"/>
          <w:szCs w:val="28"/>
        </w:rPr>
        <w:t>Северо-Европейского МТУ по надзору за ЯРБ Ростехнадзора</w:t>
      </w:r>
    </w:p>
    <w:p w:rsidR="001D0DE1" w:rsidRPr="00E72C42" w:rsidRDefault="001D0DE1" w:rsidP="001D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bCs/>
          <w:sz w:val="28"/>
          <w:szCs w:val="28"/>
        </w:rPr>
        <w:t>при осуществлении федерального государственного надзора за ядерной, радиационной и технической безопасностью объектов использования атомной энергии</w:t>
      </w:r>
      <w:r w:rsidRPr="00E72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DE1" w:rsidRPr="007E6B51" w:rsidRDefault="001D0DE1" w:rsidP="001D0D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6B51">
        <w:rPr>
          <w:rFonts w:ascii="Times New Roman" w:hAnsi="Times New Roman" w:cs="Times New Roman"/>
          <w:bCs/>
          <w:sz w:val="28"/>
          <w:szCs w:val="28"/>
        </w:rPr>
        <w:t>за 2017 год</w:t>
      </w:r>
    </w:p>
    <w:p w:rsidR="001D0DE1" w:rsidRPr="00E72C42" w:rsidRDefault="001D0DE1" w:rsidP="001D0D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DE1" w:rsidRPr="007E6B51" w:rsidRDefault="001D0DE1" w:rsidP="001D0DE1">
      <w:pPr>
        <w:rPr>
          <w:rFonts w:ascii="Times New Roman" w:hAnsi="Times New Roman" w:cs="Times New Roman"/>
          <w:sz w:val="28"/>
          <w:szCs w:val="28"/>
        </w:rPr>
      </w:pPr>
      <w:r w:rsidRPr="007E6B51">
        <w:rPr>
          <w:rFonts w:ascii="Times New Roman" w:hAnsi="Times New Roman" w:cs="Times New Roman"/>
          <w:bCs/>
          <w:sz w:val="28"/>
          <w:szCs w:val="28"/>
        </w:rPr>
        <w:t>Докладчик Перевощиков Сергей Георгиевич</w:t>
      </w:r>
    </w:p>
    <w:p w:rsidR="001D0DE1" w:rsidRPr="00E72C42" w:rsidRDefault="001D0DE1" w:rsidP="001D0DE1">
      <w:pPr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sz w:val="28"/>
          <w:szCs w:val="28"/>
        </w:rPr>
        <w:t>Руководитель Северо-Европейского межрегионального территориального  управления по надзору за ядерной и радиационной безопасностью Ростехнадзора</w:t>
      </w:r>
    </w:p>
    <w:p w:rsidR="001D0DE1" w:rsidRPr="00E72C42" w:rsidRDefault="0085649F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sz w:val="28"/>
          <w:szCs w:val="28"/>
        </w:rPr>
        <w:t xml:space="preserve">Мероприятие, где рассматриваются вопросы правоприменительной практики, мы проводим уже в третий раз. </w:t>
      </w:r>
      <w:r w:rsidR="001D0DE1" w:rsidRPr="00E72C42">
        <w:rPr>
          <w:sz w:val="28"/>
          <w:szCs w:val="28"/>
        </w:rPr>
        <w:t>Два мероприятия были проведены в 3-4 кварталах 2017</w:t>
      </w:r>
      <w:r w:rsidR="00DC35F3" w:rsidRPr="00E72C42">
        <w:rPr>
          <w:sz w:val="28"/>
          <w:szCs w:val="28"/>
        </w:rPr>
        <w:t xml:space="preserve"> года</w:t>
      </w:r>
      <w:r w:rsidR="001D0DE1" w:rsidRPr="00E72C42">
        <w:rPr>
          <w:sz w:val="28"/>
          <w:szCs w:val="28"/>
        </w:rPr>
        <w:t xml:space="preserve">. </w:t>
      </w:r>
    </w:p>
    <w:p w:rsidR="00EE6E46" w:rsidRPr="00E72C42" w:rsidRDefault="007E6B51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sz w:val="28"/>
          <w:szCs w:val="28"/>
        </w:rPr>
        <w:t>Для участников, которые впервые присутствуют на</w:t>
      </w:r>
      <w:r>
        <w:rPr>
          <w:sz w:val="28"/>
          <w:szCs w:val="28"/>
        </w:rPr>
        <w:t xml:space="preserve"> сегодняшнем</w:t>
      </w:r>
      <w:r w:rsidRPr="00E72C42">
        <w:rPr>
          <w:sz w:val="28"/>
          <w:szCs w:val="28"/>
        </w:rPr>
        <w:t xml:space="preserve"> мероприятии, еще раз разъясняю, что такие мероприятия будут проводиться ежеквартально. </w:t>
      </w:r>
    </w:p>
    <w:p w:rsidR="001D0DE1" w:rsidRPr="007E6B51" w:rsidRDefault="007E6B51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sz w:val="28"/>
          <w:szCs w:val="28"/>
        </w:rPr>
        <w:t>Проводятся они в рамках реализации проекта «Реформа контрольной и надзорной деятельности», цели и задачи обобщения правоприменительной практики, поставленные перед надзорными органами</w:t>
      </w:r>
      <w:r>
        <w:rPr>
          <w:sz w:val="28"/>
          <w:szCs w:val="28"/>
        </w:rPr>
        <w:t>,</w:t>
      </w:r>
      <w:r w:rsidRPr="00E72C42">
        <w:rPr>
          <w:sz w:val="28"/>
          <w:szCs w:val="28"/>
        </w:rPr>
        <w:t xml:space="preserve"> приведены </w:t>
      </w:r>
      <w:r w:rsidRPr="007E6B51">
        <w:rPr>
          <w:sz w:val="28"/>
          <w:szCs w:val="28"/>
        </w:rPr>
        <w:t>на  слайдах 2 и 3.</w:t>
      </w:r>
    </w:p>
    <w:p w:rsidR="00DC35F3" w:rsidRPr="00E72C42" w:rsidRDefault="00DC35F3" w:rsidP="00F6341C">
      <w:pPr>
        <w:pStyle w:val="2"/>
        <w:spacing w:line="360" w:lineRule="auto"/>
        <w:jc w:val="both"/>
        <w:rPr>
          <w:bCs/>
          <w:sz w:val="28"/>
          <w:szCs w:val="28"/>
        </w:rPr>
      </w:pPr>
      <w:r w:rsidRPr="00E72C42">
        <w:rPr>
          <w:bCs/>
          <w:sz w:val="28"/>
          <w:szCs w:val="28"/>
        </w:rPr>
        <w:t>Федеральная служба по экологическому, технологическому и атомному надзору (Ростехнадзор)</w:t>
      </w:r>
      <w:r w:rsidRPr="00E72C42">
        <w:rPr>
          <w:sz w:val="28"/>
          <w:szCs w:val="28"/>
        </w:rPr>
        <w:t xml:space="preserve"> </w:t>
      </w:r>
      <w:r w:rsidRPr="00E72C42">
        <w:rPr>
          <w:bCs/>
          <w:sz w:val="28"/>
          <w:szCs w:val="28"/>
        </w:rPr>
        <w:t>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установленной сфере деятельности</w:t>
      </w:r>
      <w:r w:rsidRPr="00E72C42">
        <w:rPr>
          <w:sz w:val="28"/>
          <w:szCs w:val="28"/>
        </w:rPr>
        <w:t xml:space="preserve">, </w:t>
      </w:r>
      <w:r w:rsidRPr="00E72C42">
        <w:rPr>
          <w:bCs/>
          <w:sz w:val="28"/>
          <w:szCs w:val="28"/>
        </w:rPr>
        <w:t>к которой относится и надзор в области использования атомной энергии.</w:t>
      </w:r>
    </w:p>
    <w:p w:rsidR="00350258" w:rsidRPr="00E72C42" w:rsidRDefault="00B25CE8" w:rsidP="00F6341C">
      <w:pPr>
        <w:pStyle w:val="2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72C42">
        <w:rPr>
          <w:bCs/>
          <w:sz w:val="28"/>
          <w:szCs w:val="28"/>
        </w:rPr>
        <w:t>Для реализации этой функции Ростехнадзором принята Концепция совершенствования нормативного правового регулирования безопасности и стандартизации в области использования атомной энергии.</w:t>
      </w:r>
    </w:p>
    <w:p w:rsidR="00EE6E46" w:rsidRPr="00E72C42" w:rsidRDefault="00A969E8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sz w:val="28"/>
          <w:szCs w:val="28"/>
        </w:rPr>
        <w:t xml:space="preserve">Подробнее концепция и цели ее принятия  представлены на </w:t>
      </w:r>
      <w:r w:rsidR="002354AF" w:rsidRPr="00E72C42">
        <w:rPr>
          <w:sz w:val="28"/>
          <w:szCs w:val="28"/>
        </w:rPr>
        <w:t>слайде</w:t>
      </w:r>
      <w:r w:rsidRPr="00E72C42">
        <w:rPr>
          <w:sz w:val="28"/>
          <w:szCs w:val="28"/>
        </w:rPr>
        <w:t xml:space="preserve"> 4.</w:t>
      </w:r>
    </w:p>
    <w:p w:rsidR="008F0238" w:rsidRPr="00E72C42" w:rsidRDefault="00A969E8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bCs/>
          <w:sz w:val="28"/>
          <w:szCs w:val="28"/>
        </w:rPr>
        <w:lastRenderedPageBreak/>
        <w:t>В целях реализации вышеуказанной концепции только в</w:t>
      </w:r>
      <w:r w:rsidR="008F0238" w:rsidRPr="00E72C42">
        <w:rPr>
          <w:bCs/>
          <w:sz w:val="28"/>
          <w:szCs w:val="28"/>
        </w:rPr>
        <w:t xml:space="preserve"> 2017 году Ростехнадзором утверждены </w:t>
      </w:r>
      <w:r w:rsidR="00EE6E46" w:rsidRPr="00E72C42">
        <w:rPr>
          <w:bCs/>
          <w:sz w:val="28"/>
          <w:szCs w:val="28"/>
        </w:rPr>
        <w:t xml:space="preserve">14 норм и правил в области использования атомной энергии. Перечни принятых документов приведены на </w:t>
      </w:r>
      <w:r w:rsidR="002354AF" w:rsidRPr="00E72C42">
        <w:rPr>
          <w:bCs/>
          <w:sz w:val="28"/>
          <w:szCs w:val="28"/>
        </w:rPr>
        <w:t>слайде</w:t>
      </w:r>
      <w:r w:rsidR="00EE6E46" w:rsidRPr="00E72C42">
        <w:rPr>
          <w:bCs/>
          <w:sz w:val="28"/>
          <w:szCs w:val="28"/>
        </w:rPr>
        <w:t xml:space="preserve"> 5 и 6 </w:t>
      </w:r>
      <w:r w:rsidR="008F0238" w:rsidRPr="00E72C42">
        <w:rPr>
          <w:bCs/>
          <w:sz w:val="28"/>
          <w:szCs w:val="28"/>
        </w:rPr>
        <w:t xml:space="preserve">следующие нормативные документы в области использования атомной энергии </w:t>
      </w:r>
    </w:p>
    <w:p w:rsidR="00245999" w:rsidRPr="00E72C42" w:rsidRDefault="00335D1E" w:rsidP="00F6341C">
      <w:pPr>
        <w:pStyle w:val="2"/>
        <w:spacing w:line="360" w:lineRule="auto"/>
        <w:ind w:firstLine="851"/>
        <w:jc w:val="both"/>
        <w:rPr>
          <w:bCs/>
          <w:sz w:val="28"/>
          <w:szCs w:val="28"/>
        </w:rPr>
      </w:pPr>
      <w:r w:rsidRPr="00E72C42">
        <w:rPr>
          <w:bCs/>
          <w:sz w:val="28"/>
          <w:szCs w:val="28"/>
        </w:rPr>
        <w:t>Кроме вышеперечисленных норм и правил в области атомной энергии приказами Ростехнадзора в 2017 году утверждены и введены в действие 17 руководств по безопасности</w:t>
      </w:r>
      <w:r w:rsidR="00F6341C" w:rsidRPr="00E72C42">
        <w:rPr>
          <w:bCs/>
          <w:sz w:val="28"/>
          <w:szCs w:val="28"/>
        </w:rPr>
        <w:t>.</w:t>
      </w:r>
      <w:r w:rsidRPr="00E72C42">
        <w:rPr>
          <w:bCs/>
          <w:sz w:val="28"/>
          <w:szCs w:val="28"/>
        </w:rPr>
        <w:t xml:space="preserve"> </w:t>
      </w:r>
    </w:p>
    <w:p w:rsidR="008F0238" w:rsidRPr="00E72C42" w:rsidRDefault="008F0238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bCs/>
          <w:sz w:val="28"/>
          <w:szCs w:val="28"/>
        </w:rPr>
        <w:t>Основной целью при осуществлении Ростехнадзором и его территориальными органами  государственного регулирования и надзора за безопасностью при использовании атомной энергии является создание условий, при которых гарантируется обеспечение защиты работников (персонала) объектов использования атомной энергии, населения и окружающей среды от недопустимого радиационного воздействия при использовании атомной энергии в мирных целях, а также предотвращение несанкционированных действий при обращении с ядерными материалами, радиоактивными веществами и радиоактивными отходами.</w:t>
      </w:r>
    </w:p>
    <w:p w:rsidR="008F0238" w:rsidRPr="00E72C42" w:rsidRDefault="008F0238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bCs/>
          <w:sz w:val="28"/>
          <w:szCs w:val="28"/>
        </w:rPr>
        <w:t>Северо-Европейское межрегиональное территориальное управление по надзору за ядерной и радиационной безопасностью осуществляет свою деятельность на территории 13 субъектов Российской Федерации:</w:t>
      </w:r>
    </w:p>
    <w:p w:rsidR="008F0238" w:rsidRPr="00E72C42" w:rsidRDefault="008F0238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 xml:space="preserve">республика Карелия; республика Коми; Архангельская, Вологодская, Новгородская, Калининградская, Курская (только в части надзора за ядерной, радиационной, технической безопасностью филиала ОАО «Концерн Росэнергоатом» «Курская атомная станция» и надзора за сооружением филиала «Курская атомная станция-2»), Ленинградская, Псковская, Мурманская (за исключением надзора за безопасностью филиала ОАО «Концерн Росэнергоатом» «Кольская атомная станция»); Смоленская филиала (только в части надзора за ядерной, радиационной, технической безопасностью филиала ОАО «Концерн Росэнергоатом» «Смоленская </w:t>
      </w:r>
      <w:r w:rsidRPr="00E72C42">
        <w:rPr>
          <w:sz w:val="28"/>
          <w:szCs w:val="28"/>
        </w:rPr>
        <w:lastRenderedPageBreak/>
        <w:t xml:space="preserve">атомная станция» и сооружением «Смоленская атомная станция-2») области; город Санкт-Петербург; Ненецкий автономный округ. </w:t>
      </w:r>
    </w:p>
    <w:p w:rsidR="00A969E8" w:rsidRPr="00E72C42" w:rsidRDefault="008F0238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sz w:val="28"/>
          <w:szCs w:val="28"/>
        </w:rPr>
        <w:t>Как видите</w:t>
      </w:r>
      <w:r w:rsidR="008F753C" w:rsidRPr="00E72C42">
        <w:rPr>
          <w:sz w:val="28"/>
          <w:szCs w:val="28"/>
        </w:rPr>
        <w:t>,</w:t>
      </w:r>
      <w:r w:rsidRPr="00E72C42">
        <w:rPr>
          <w:sz w:val="28"/>
          <w:szCs w:val="28"/>
        </w:rPr>
        <w:t xml:space="preserve"> </w:t>
      </w:r>
      <w:r w:rsidR="00A969E8" w:rsidRPr="00E72C42">
        <w:rPr>
          <w:sz w:val="28"/>
          <w:szCs w:val="28"/>
        </w:rPr>
        <w:t>свою деятельность Управление осуществляет на территории двух федеральных округов Российской Федерации: в Северо-Западном федеральном округе и двух субъектах (Курская и Смоленская атомные станции)</w:t>
      </w:r>
      <w:r w:rsidRPr="00E72C42">
        <w:rPr>
          <w:sz w:val="28"/>
          <w:szCs w:val="28"/>
        </w:rPr>
        <w:t>, расположенные в Центральном федеральном округе</w:t>
      </w:r>
      <w:r w:rsidR="008F753C" w:rsidRPr="00E72C42">
        <w:rPr>
          <w:sz w:val="28"/>
          <w:szCs w:val="28"/>
        </w:rPr>
        <w:t xml:space="preserve"> России</w:t>
      </w:r>
      <w:r w:rsidRPr="00E72C42">
        <w:rPr>
          <w:sz w:val="28"/>
          <w:szCs w:val="28"/>
        </w:rPr>
        <w:t>.</w:t>
      </w:r>
    </w:p>
    <w:p w:rsidR="008F0238" w:rsidRPr="00E72C42" w:rsidRDefault="008F0238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sz w:val="28"/>
          <w:szCs w:val="28"/>
        </w:rPr>
        <w:t>Это сложилось исторически</w:t>
      </w:r>
      <w:r w:rsidR="008F753C" w:rsidRPr="00E72C42">
        <w:rPr>
          <w:sz w:val="28"/>
          <w:szCs w:val="28"/>
        </w:rPr>
        <w:t xml:space="preserve"> </w:t>
      </w:r>
      <w:r w:rsidRPr="00E72C42">
        <w:rPr>
          <w:sz w:val="28"/>
          <w:szCs w:val="28"/>
        </w:rPr>
        <w:t xml:space="preserve">- атомные станции распределялись </w:t>
      </w:r>
      <w:r w:rsidR="008F753C" w:rsidRPr="00E72C42">
        <w:rPr>
          <w:sz w:val="28"/>
          <w:szCs w:val="28"/>
        </w:rPr>
        <w:t>не по федеральным округам, а по типам реакторов атомных стаций.</w:t>
      </w:r>
      <w:r w:rsidRPr="00E72C42">
        <w:rPr>
          <w:sz w:val="28"/>
          <w:szCs w:val="28"/>
        </w:rPr>
        <w:t xml:space="preserve"> </w:t>
      </w:r>
      <w:r w:rsidR="008F753C" w:rsidRPr="00E72C42">
        <w:rPr>
          <w:sz w:val="28"/>
          <w:szCs w:val="28"/>
        </w:rPr>
        <w:t xml:space="preserve">Новые блоки атомных станций сооружаются уже с реакторами типа ВВЭР – водоводяные энергетические реакторы и этот уже принцип </w:t>
      </w:r>
      <w:r w:rsidR="00A969E8" w:rsidRPr="00E72C42">
        <w:rPr>
          <w:sz w:val="28"/>
          <w:szCs w:val="28"/>
        </w:rPr>
        <w:t xml:space="preserve">уже </w:t>
      </w:r>
      <w:r w:rsidR="00F6341C" w:rsidRPr="00E72C42">
        <w:rPr>
          <w:sz w:val="28"/>
          <w:szCs w:val="28"/>
        </w:rPr>
        <w:t>не актуален (не соблюдается)</w:t>
      </w:r>
      <w:r w:rsidR="00A969E8" w:rsidRPr="00E72C42">
        <w:rPr>
          <w:sz w:val="28"/>
          <w:szCs w:val="28"/>
        </w:rPr>
        <w:t>.</w:t>
      </w:r>
    </w:p>
    <w:p w:rsidR="00091761" w:rsidRPr="00E72C42" w:rsidRDefault="00071850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sz w:val="28"/>
          <w:szCs w:val="28"/>
        </w:rPr>
        <w:t>Задачи и функции Северо-Европейского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по осуществлению надзорных и контрольных функци</w:t>
      </w:r>
      <w:r w:rsidR="008F753C" w:rsidRPr="00E72C42">
        <w:rPr>
          <w:sz w:val="28"/>
          <w:szCs w:val="28"/>
        </w:rPr>
        <w:t xml:space="preserve">й </w:t>
      </w:r>
      <w:r w:rsidRPr="00E72C42">
        <w:rPr>
          <w:sz w:val="28"/>
          <w:szCs w:val="28"/>
        </w:rPr>
        <w:t xml:space="preserve"> приведены на </w:t>
      </w:r>
      <w:r w:rsidR="009041F9" w:rsidRPr="00E72C42">
        <w:rPr>
          <w:sz w:val="28"/>
          <w:szCs w:val="28"/>
        </w:rPr>
        <w:t>слайде</w:t>
      </w:r>
      <w:r w:rsidRPr="00E72C42">
        <w:rPr>
          <w:sz w:val="28"/>
          <w:szCs w:val="28"/>
        </w:rPr>
        <w:t xml:space="preserve"> </w:t>
      </w:r>
      <w:r w:rsidR="008F753C" w:rsidRPr="00E72C42">
        <w:rPr>
          <w:sz w:val="28"/>
          <w:szCs w:val="28"/>
        </w:rPr>
        <w:t>10</w:t>
      </w:r>
      <w:r w:rsidRPr="00E72C42">
        <w:rPr>
          <w:sz w:val="28"/>
          <w:szCs w:val="28"/>
        </w:rPr>
        <w:t>.</w:t>
      </w:r>
    </w:p>
    <w:p w:rsidR="00091761" w:rsidRPr="00E72C42" w:rsidRDefault="00091761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sz w:val="28"/>
          <w:szCs w:val="28"/>
        </w:rPr>
        <w:t xml:space="preserve">Как видите, наше управление осуществляет государственный надзор практически по всем направлениям деятельности в области использования атомной энергии, которые возложены Положением на Ростехнадзор. Виды деятельности перечислять не буду, они представлены на </w:t>
      </w:r>
      <w:r w:rsidR="009041F9" w:rsidRPr="00E72C42">
        <w:rPr>
          <w:sz w:val="28"/>
          <w:szCs w:val="28"/>
        </w:rPr>
        <w:t>слайд</w:t>
      </w:r>
      <w:r w:rsidR="00A02557" w:rsidRPr="00E72C42">
        <w:rPr>
          <w:sz w:val="28"/>
          <w:szCs w:val="28"/>
        </w:rPr>
        <w:t>е</w:t>
      </w:r>
      <w:r w:rsidRPr="00E72C42">
        <w:rPr>
          <w:sz w:val="28"/>
          <w:szCs w:val="28"/>
        </w:rPr>
        <w:t xml:space="preserve"> 10, можно ознакомиться более внимательно.</w:t>
      </w:r>
    </w:p>
    <w:p w:rsidR="00091761" w:rsidRPr="00E72C42" w:rsidRDefault="00091761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sz w:val="28"/>
          <w:szCs w:val="28"/>
        </w:rPr>
        <w:t xml:space="preserve">Наряду с осуществление государственного надзора за безопасностью нашему управлению Ростехнадзром делегированы функции по предоставлению государственных услуг в области использования атомной энергии, которые представлены на </w:t>
      </w:r>
      <w:r w:rsidR="00427BA8" w:rsidRPr="00E72C42">
        <w:rPr>
          <w:sz w:val="28"/>
          <w:szCs w:val="28"/>
        </w:rPr>
        <w:t>слайде</w:t>
      </w:r>
      <w:r w:rsidRPr="00E72C42">
        <w:rPr>
          <w:sz w:val="28"/>
          <w:szCs w:val="28"/>
        </w:rPr>
        <w:t xml:space="preserve"> 11. </w:t>
      </w:r>
    </w:p>
    <w:p w:rsidR="00427BA8" w:rsidRPr="00E72C42" w:rsidRDefault="00091761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sz w:val="28"/>
          <w:szCs w:val="28"/>
        </w:rPr>
        <w:t xml:space="preserve">Под надзором Управления находятся более </w:t>
      </w:r>
      <w:r w:rsidR="00CF5C4E" w:rsidRPr="00E72C42">
        <w:rPr>
          <w:sz w:val="28"/>
          <w:szCs w:val="28"/>
        </w:rPr>
        <w:t>шестис</w:t>
      </w:r>
      <w:r w:rsidRPr="00E72C42">
        <w:rPr>
          <w:sz w:val="28"/>
          <w:szCs w:val="28"/>
        </w:rPr>
        <w:t>о</w:t>
      </w:r>
      <w:r w:rsidR="00CF5C4E" w:rsidRPr="00E72C42">
        <w:rPr>
          <w:sz w:val="28"/>
          <w:szCs w:val="28"/>
        </w:rPr>
        <w:t>т организаци</w:t>
      </w:r>
      <w:r w:rsidRPr="00E72C42">
        <w:rPr>
          <w:sz w:val="28"/>
          <w:szCs w:val="28"/>
        </w:rPr>
        <w:t xml:space="preserve">й. </w:t>
      </w:r>
    </w:p>
    <w:p w:rsidR="00091761" w:rsidRPr="00E72C42" w:rsidRDefault="00091761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sz w:val="28"/>
          <w:szCs w:val="28"/>
        </w:rPr>
        <w:t>Это в первую очередь</w:t>
      </w:r>
      <w:r w:rsidR="00CF5C4E" w:rsidRPr="00E72C42">
        <w:rPr>
          <w:sz w:val="28"/>
          <w:szCs w:val="28"/>
        </w:rPr>
        <w:t xml:space="preserve"> </w:t>
      </w:r>
    </w:p>
    <w:p w:rsidR="00091761" w:rsidRPr="00E72C42" w:rsidRDefault="00207263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sz w:val="28"/>
          <w:szCs w:val="28"/>
        </w:rPr>
        <w:lastRenderedPageBreak/>
        <w:t>эксплуатирующие</w:t>
      </w:r>
      <w:r w:rsidR="00EE6E46" w:rsidRPr="00E72C42">
        <w:rPr>
          <w:sz w:val="28"/>
          <w:szCs w:val="28"/>
        </w:rPr>
        <w:t xml:space="preserve"> </w:t>
      </w:r>
      <w:r w:rsidRPr="00E72C42">
        <w:rPr>
          <w:sz w:val="28"/>
          <w:szCs w:val="28"/>
        </w:rPr>
        <w:t xml:space="preserve">ядерные установки, радиационные источники и пункты хранения ядерных материалов, радиоактивных веществ и радиоактивных отходов </w:t>
      </w:r>
      <w:r w:rsidR="00EE6E46" w:rsidRPr="00E72C42">
        <w:rPr>
          <w:sz w:val="28"/>
          <w:szCs w:val="28"/>
        </w:rPr>
        <w:t xml:space="preserve">организации; </w:t>
      </w:r>
    </w:p>
    <w:p w:rsidR="00091761" w:rsidRPr="00E72C42" w:rsidRDefault="00CF5C4E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sz w:val="28"/>
          <w:szCs w:val="28"/>
        </w:rPr>
        <w:t xml:space="preserve">проектные и конструкторские </w:t>
      </w:r>
      <w:r w:rsidR="00EE6E46" w:rsidRPr="00E72C42">
        <w:rPr>
          <w:sz w:val="28"/>
          <w:szCs w:val="28"/>
        </w:rPr>
        <w:t>организации;</w:t>
      </w:r>
    </w:p>
    <w:p w:rsidR="00091761" w:rsidRPr="00E72C42" w:rsidRDefault="00CF5C4E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sz w:val="28"/>
          <w:szCs w:val="28"/>
        </w:rPr>
        <w:t>заводы-</w:t>
      </w:r>
      <w:r w:rsidR="00EE6E46" w:rsidRPr="00E72C42">
        <w:rPr>
          <w:sz w:val="28"/>
          <w:szCs w:val="28"/>
        </w:rPr>
        <w:t>изготовители оборудования для объектов использования атомной энергии;</w:t>
      </w:r>
      <w:r w:rsidRPr="00E72C42">
        <w:rPr>
          <w:sz w:val="28"/>
          <w:szCs w:val="28"/>
        </w:rPr>
        <w:t xml:space="preserve"> </w:t>
      </w:r>
    </w:p>
    <w:p w:rsidR="00A7786F" w:rsidRPr="00E72C42" w:rsidRDefault="00CF5C4E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sz w:val="28"/>
          <w:szCs w:val="28"/>
        </w:rPr>
        <w:t>а также организации, выполняющие работы</w:t>
      </w:r>
      <w:r w:rsidR="00EE6E46" w:rsidRPr="00E72C42">
        <w:rPr>
          <w:sz w:val="28"/>
          <w:szCs w:val="28"/>
        </w:rPr>
        <w:t xml:space="preserve"> на ядерных и радиационных объектах и оказывающие услуги  в области использования атомной энергии.</w:t>
      </w:r>
    </w:p>
    <w:p w:rsidR="00CF5C4E" w:rsidRPr="00E72C42" w:rsidRDefault="00CF5C4E" w:rsidP="00F6341C">
      <w:pPr>
        <w:pStyle w:val="a8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sz w:val="28"/>
          <w:szCs w:val="28"/>
        </w:rPr>
        <w:t>Особо опасными ядерными объектами, состоящими под надзором нашего Управления, являются атомные станции</w:t>
      </w:r>
      <w:r w:rsidR="00207263" w:rsidRPr="00E72C42">
        <w:rPr>
          <w:rFonts w:ascii="Times New Roman" w:hAnsi="Times New Roman" w:cs="Times New Roman"/>
          <w:sz w:val="28"/>
          <w:szCs w:val="28"/>
        </w:rPr>
        <w:t xml:space="preserve"> (</w:t>
      </w:r>
      <w:r w:rsidR="00EE6E46" w:rsidRPr="00E72C42">
        <w:rPr>
          <w:rFonts w:ascii="Times New Roman" w:hAnsi="Times New Roman" w:cs="Times New Roman"/>
          <w:sz w:val="28"/>
          <w:szCs w:val="28"/>
        </w:rPr>
        <w:t xml:space="preserve">это </w:t>
      </w:r>
      <w:r w:rsidR="00207263" w:rsidRPr="00E72C42">
        <w:rPr>
          <w:rFonts w:ascii="Times New Roman" w:hAnsi="Times New Roman" w:cs="Times New Roman"/>
          <w:sz w:val="28"/>
          <w:szCs w:val="28"/>
        </w:rPr>
        <w:t xml:space="preserve">12 эксплуатируемых блоков и </w:t>
      </w:r>
      <w:r w:rsidR="00EE6E46" w:rsidRPr="00E72C42">
        <w:rPr>
          <w:rFonts w:ascii="Times New Roman" w:hAnsi="Times New Roman" w:cs="Times New Roman"/>
          <w:sz w:val="28"/>
          <w:szCs w:val="28"/>
        </w:rPr>
        <w:t>3</w:t>
      </w:r>
      <w:r w:rsidR="00207263" w:rsidRPr="00E72C42">
        <w:rPr>
          <w:rFonts w:ascii="Times New Roman" w:hAnsi="Times New Roman" w:cs="Times New Roman"/>
          <w:sz w:val="28"/>
          <w:szCs w:val="28"/>
        </w:rPr>
        <w:t xml:space="preserve"> сооружаемых, </w:t>
      </w:r>
      <w:r w:rsidR="00EE6E46" w:rsidRPr="00E72C42">
        <w:rPr>
          <w:rFonts w:ascii="Times New Roman" w:hAnsi="Times New Roman" w:cs="Times New Roman"/>
          <w:sz w:val="28"/>
          <w:szCs w:val="28"/>
        </w:rPr>
        <w:t>5</w:t>
      </w:r>
      <w:r w:rsidR="00207263" w:rsidRPr="00E72C42">
        <w:rPr>
          <w:rFonts w:ascii="Times New Roman" w:hAnsi="Times New Roman" w:cs="Times New Roman"/>
          <w:sz w:val="28"/>
          <w:szCs w:val="28"/>
        </w:rPr>
        <w:t xml:space="preserve"> хранилищ свежего и отработанного ядерного топлива и радиоактивных отходов)</w:t>
      </w:r>
      <w:r w:rsidRPr="00E72C42">
        <w:rPr>
          <w:rFonts w:ascii="Times New Roman" w:hAnsi="Times New Roman" w:cs="Times New Roman"/>
          <w:sz w:val="28"/>
          <w:szCs w:val="28"/>
        </w:rPr>
        <w:t>, исследовательские ядерные установки</w:t>
      </w:r>
      <w:r w:rsidR="00207263" w:rsidRPr="00E72C42">
        <w:rPr>
          <w:rFonts w:ascii="Times New Roman" w:hAnsi="Times New Roman" w:cs="Times New Roman"/>
          <w:sz w:val="28"/>
          <w:szCs w:val="28"/>
        </w:rPr>
        <w:t xml:space="preserve"> (</w:t>
      </w:r>
      <w:r w:rsidR="00EE6E46" w:rsidRPr="00E72C42">
        <w:rPr>
          <w:rFonts w:ascii="Times New Roman" w:hAnsi="Times New Roman" w:cs="Times New Roman"/>
          <w:sz w:val="28"/>
          <w:szCs w:val="28"/>
        </w:rPr>
        <w:t>3</w:t>
      </w:r>
      <w:r w:rsidR="00207263" w:rsidRPr="00E72C42">
        <w:rPr>
          <w:rFonts w:ascii="Times New Roman" w:hAnsi="Times New Roman" w:cs="Times New Roman"/>
          <w:sz w:val="28"/>
          <w:szCs w:val="28"/>
        </w:rPr>
        <w:t xml:space="preserve"> исследовательских ядерных реактора, </w:t>
      </w:r>
      <w:r w:rsidR="00EE6E46" w:rsidRPr="00E72C42">
        <w:rPr>
          <w:rFonts w:ascii="Times New Roman" w:hAnsi="Times New Roman" w:cs="Times New Roman"/>
          <w:sz w:val="28"/>
          <w:szCs w:val="28"/>
        </w:rPr>
        <w:t>1 кр</w:t>
      </w:r>
      <w:r w:rsidR="00207263" w:rsidRPr="00E72C42">
        <w:rPr>
          <w:rFonts w:ascii="Times New Roman" w:hAnsi="Times New Roman" w:cs="Times New Roman"/>
          <w:sz w:val="28"/>
          <w:szCs w:val="28"/>
        </w:rPr>
        <w:t xml:space="preserve">итический стенд), </w:t>
      </w:r>
      <w:r w:rsidRPr="00E72C42">
        <w:rPr>
          <w:rFonts w:ascii="Times New Roman" w:hAnsi="Times New Roman" w:cs="Times New Roman"/>
          <w:sz w:val="28"/>
          <w:szCs w:val="28"/>
        </w:rPr>
        <w:t>суда и другие плавсредства с ядерными установками</w:t>
      </w:r>
      <w:r w:rsidR="00207263" w:rsidRPr="00E72C42">
        <w:rPr>
          <w:rFonts w:ascii="Times New Roman" w:hAnsi="Times New Roman" w:cs="Times New Roman"/>
          <w:sz w:val="28"/>
          <w:szCs w:val="28"/>
        </w:rPr>
        <w:t xml:space="preserve"> (это ледоколы и суда атомного технологического обслуживания как эксплуатируемые, так и сооружаемые</w:t>
      </w:r>
      <w:r w:rsidR="00EE6E46" w:rsidRPr="00E72C42">
        <w:rPr>
          <w:rFonts w:ascii="Times New Roman" w:hAnsi="Times New Roman" w:cs="Times New Roman"/>
          <w:sz w:val="28"/>
          <w:szCs w:val="28"/>
        </w:rPr>
        <w:t>;</w:t>
      </w:r>
      <w:r w:rsidR="00207263" w:rsidRPr="00E72C42">
        <w:rPr>
          <w:rFonts w:ascii="Times New Roman" w:hAnsi="Times New Roman" w:cs="Times New Roman"/>
          <w:sz w:val="28"/>
          <w:szCs w:val="28"/>
        </w:rPr>
        <w:t xml:space="preserve"> таких объектов более 20)</w:t>
      </w:r>
      <w:r w:rsidR="00EE6E46" w:rsidRPr="00E72C42">
        <w:rPr>
          <w:rFonts w:ascii="Times New Roman" w:hAnsi="Times New Roman" w:cs="Times New Roman"/>
          <w:sz w:val="28"/>
          <w:szCs w:val="28"/>
        </w:rPr>
        <w:t>;</w:t>
      </w:r>
      <w:r w:rsidRPr="00E72C42">
        <w:rPr>
          <w:rFonts w:ascii="Times New Roman" w:hAnsi="Times New Roman" w:cs="Times New Roman"/>
          <w:sz w:val="28"/>
          <w:szCs w:val="28"/>
        </w:rPr>
        <w:t xml:space="preserve"> морские суда, транспортирующие радиоактивные материалы </w:t>
      </w:r>
      <w:r w:rsidR="00207263" w:rsidRPr="00E72C42">
        <w:rPr>
          <w:rFonts w:ascii="Times New Roman" w:hAnsi="Times New Roman" w:cs="Times New Roman"/>
          <w:sz w:val="28"/>
          <w:szCs w:val="28"/>
        </w:rPr>
        <w:t>(11 судов); стационарные радиационные источники (таких</w:t>
      </w:r>
      <w:r w:rsidR="00091761" w:rsidRPr="00E72C42">
        <w:rPr>
          <w:rFonts w:ascii="Times New Roman" w:hAnsi="Times New Roman" w:cs="Times New Roman"/>
          <w:sz w:val="28"/>
          <w:szCs w:val="28"/>
        </w:rPr>
        <w:t xml:space="preserve"> источников</w:t>
      </w:r>
      <w:r w:rsidR="00207263" w:rsidRPr="00E72C42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091761" w:rsidRPr="00E72C42">
        <w:rPr>
          <w:rFonts w:ascii="Times New Roman" w:hAnsi="Times New Roman" w:cs="Times New Roman"/>
          <w:sz w:val="28"/>
          <w:szCs w:val="28"/>
        </w:rPr>
        <w:t>6</w:t>
      </w:r>
      <w:r w:rsidR="00207263" w:rsidRPr="00E72C42">
        <w:rPr>
          <w:rFonts w:ascii="Times New Roman" w:hAnsi="Times New Roman" w:cs="Times New Roman"/>
          <w:sz w:val="28"/>
          <w:szCs w:val="28"/>
        </w:rPr>
        <w:t>00</w:t>
      </w:r>
      <w:r w:rsidR="00EE6E46" w:rsidRPr="00E72C42">
        <w:rPr>
          <w:rFonts w:ascii="Times New Roman" w:hAnsi="Times New Roman" w:cs="Times New Roman"/>
          <w:sz w:val="28"/>
          <w:szCs w:val="28"/>
        </w:rPr>
        <w:t>, они расположены как на ядерных объектах, так и в организациях промышленности, медицины, науки и пр.</w:t>
      </w:r>
      <w:r w:rsidR="00207263" w:rsidRPr="00E72C42">
        <w:rPr>
          <w:rFonts w:ascii="Times New Roman" w:hAnsi="Times New Roman" w:cs="Times New Roman"/>
          <w:sz w:val="28"/>
          <w:szCs w:val="28"/>
        </w:rPr>
        <w:t>).</w:t>
      </w:r>
    </w:p>
    <w:p w:rsidR="008F753C" w:rsidRPr="00E72C42" w:rsidRDefault="001D0DE1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sz w:val="28"/>
          <w:szCs w:val="28"/>
        </w:rPr>
        <w:t xml:space="preserve">Основные направления работы </w:t>
      </w:r>
      <w:r w:rsidR="008F753C" w:rsidRPr="00E72C42">
        <w:rPr>
          <w:sz w:val="28"/>
          <w:szCs w:val="28"/>
        </w:rPr>
        <w:t xml:space="preserve">нашего Управления в 2017 году </w:t>
      </w:r>
      <w:r w:rsidRPr="00E72C42">
        <w:rPr>
          <w:sz w:val="28"/>
          <w:szCs w:val="28"/>
        </w:rPr>
        <w:t xml:space="preserve">определялись планами </w:t>
      </w:r>
      <w:r w:rsidR="008F753C" w:rsidRPr="00E72C42">
        <w:rPr>
          <w:sz w:val="28"/>
          <w:szCs w:val="28"/>
        </w:rPr>
        <w:t xml:space="preserve">Ростехнадзора </w:t>
      </w:r>
      <w:r w:rsidRPr="00E72C42">
        <w:rPr>
          <w:sz w:val="28"/>
          <w:szCs w:val="28"/>
        </w:rPr>
        <w:t>и Ежегодным планом проведения плановых проверок на 2017 год</w:t>
      </w:r>
      <w:r w:rsidR="008F753C" w:rsidRPr="00E72C42">
        <w:rPr>
          <w:sz w:val="28"/>
          <w:szCs w:val="28"/>
        </w:rPr>
        <w:t xml:space="preserve">.  </w:t>
      </w:r>
    </w:p>
    <w:p w:rsidR="00084F17" w:rsidRPr="00E72C42" w:rsidRDefault="001D0DE1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sz w:val="28"/>
          <w:szCs w:val="28"/>
        </w:rPr>
        <w:t xml:space="preserve">Мероприятия, намеченные планами работ, выполнены: </w:t>
      </w:r>
    </w:p>
    <w:p w:rsidR="00F6341C" w:rsidRPr="00E72C42" w:rsidRDefault="001D0DE1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sz w:val="28"/>
          <w:szCs w:val="28"/>
        </w:rPr>
        <w:t>из 121 запланированн</w:t>
      </w:r>
      <w:r w:rsidR="008F753C" w:rsidRPr="00E72C42">
        <w:rPr>
          <w:sz w:val="28"/>
          <w:szCs w:val="28"/>
        </w:rPr>
        <w:t>ой проверки</w:t>
      </w:r>
      <w:r w:rsidRPr="00E72C42">
        <w:rPr>
          <w:sz w:val="28"/>
          <w:szCs w:val="28"/>
        </w:rPr>
        <w:t xml:space="preserve"> </w:t>
      </w:r>
      <w:r w:rsidR="008F753C" w:rsidRPr="00E72C42">
        <w:rPr>
          <w:sz w:val="28"/>
          <w:szCs w:val="28"/>
        </w:rPr>
        <w:t>–</w:t>
      </w:r>
      <w:r w:rsidRPr="00E72C42">
        <w:rPr>
          <w:sz w:val="28"/>
          <w:szCs w:val="28"/>
        </w:rPr>
        <w:t xml:space="preserve"> </w:t>
      </w:r>
      <w:r w:rsidR="008F753C" w:rsidRPr="00E72C42">
        <w:rPr>
          <w:sz w:val="28"/>
          <w:szCs w:val="28"/>
        </w:rPr>
        <w:t xml:space="preserve">было </w:t>
      </w:r>
      <w:r w:rsidRPr="00E72C42">
        <w:rPr>
          <w:sz w:val="28"/>
          <w:szCs w:val="28"/>
        </w:rPr>
        <w:t xml:space="preserve">организовано и проведено 117 плановых проверок поднадзорных организаций; </w:t>
      </w:r>
    </w:p>
    <w:p w:rsidR="001D0DE1" w:rsidRPr="00E72C42" w:rsidRDefault="008F753C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sz w:val="28"/>
          <w:szCs w:val="28"/>
        </w:rPr>
        <w:t xml:space="preserve">4 проверки </w:t>
      </w:r>
      <w:r w:rsidR="001D0DE1" w:rsidRPr="00E72C42">
        <w:rPr>
          <w:sz w:val="28"/>
          <w:szCs w:val="28"/>
        </w:rPr>
        <w:t xml:space="preserve">в установленном порядке  </w:t>
      </w:r>
      <w:r w:rsidRPr="00E72C42">
        <w:rPr>
          <w:sz w:val="28"/>
          <w:szCs w:val="28"/>
        </w:rPr>
        <w:t xml:space="preserve">были сняты с плана </w:t>
      </w:r>
      <w:r w:rsidR="001D0DE1" w:rsidRPr="00E72C42">
        <w:rPr>
          <w:sz w:val="28"/>
          <w:szCs w:val="28"/>
        </w:rPr>
        <w:t xml:space="preserve">в связи с прекращением деятельности </w:t>
      </w:r>
      <w:r w:rsidRPr="00E72C42">
        <w:rPr>
          <w:sz w:val="28"/>
          <w:szCs w:val="28"/>
        </w:rPr>
        <w:t xml:space="preserve">проверяемых </w:t>
      </w:r>
      <w:r w:rsidR="001D0DE1" w:rsidRPr="00E72C42">
        <w:rPr>
          <w:sz w:val="28"/>
          <w:szCs w:val="28"/>
        </w:rPr>
        <w:t xml:space="preserve"> организаций в области использования атомной энергии. </w:t>
      </w:r>
    </w:p>
    <w:p w:rsidR="007E5C22" w:rsidRPr="007E6B51" w:rsidRDefault="007E5C22" w:rsidP="00F6341C">
      <w:pPr>
        <w:pStyle w:val="2"/>
        <w:spacing w:line="360" w:lineRule="auto"/>
        <w:jc w:val="both"/>
        <w:rPr>
          <w:sz w:val="28"/>
          <w:szCs w:val="28"/>
        </w:rPr>
      </w:pPr>
      <w:r w:rsidRPr="007E6B51">
        <w:rPr>
          <w:sz w:val="28"/>
          <w:szCs w:val="28"/>
        </w:rPr>
        <w:lastRenderedPageBreak/>
        <w:t>На диаграмме 1</w:t>
      </w:r>
      <w:r w:rsidR="00084F17" w:rsidRPr="007E6B51">
        <w:rPr>
          <w:sz w:val="28"/>
          <w:szCs w:val="28"/>
        </w:rPr>
        <w:t>2</w:t>
      </w:r>
      <w:r w:rsidRPr="00E72C42">
        <w:rPr>
          <w:sz w:val="28"/>
          <w:szCs w:val="28"/>
        </w:rPr>
        <w:t xml:space="preserve"> представлены все виды проведенных в 2017 году проверок.</w:t>
      </w:r>
    </w:p>
    <w:p w:rsidR="007E5C22" w:rsidRPr="007E6B51" w:rsidRDefault="007E5C22" w:rsidP="007E6B51">
      <w:pPr>
        <w:pStyle w:val="2"/>
        <w:spacing w:line="360" w:lineRule="auto"/>
        <w:jc w:val="both"/>
        <w:rPr>
          <w:sz w:val="28"/>
          <w:szCs w:val="28"/>
        </w:rPr>
      </w:pPr>
      <w:r w:rsidRPr="007E6B51">
        <w:rPr>
          <w:sz w:val="28"/>
          <w:szCs w:val="28"/>
        </w:rPr>
        <w:t>Как видно из диаграммы, всего было проведено 1919 проверок.</w:t>
      </w:r>
    </w:p>
    <w:p w:rsidR="007E5C22" w:rsidRPr="00E72C42" w:rsidRDefault="0085649F" w:rsidP="007E6B51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sz w:val="28"/>
          <w:szCs w:val="28"/>
        </w:rPr>
        <w:t xml:space="preserve">Основная часть проверок – это мероприятия, проведенные на особо опасных ядерных и радиационных </w:t>
      </w:r>
      <w:proofErr w:type="gramStart"/>
      <w:r w:rsidRPr="00E72C42">
        <w:rPr>
          <w:sz w:val="28"/>
          <w:szCs w:val="28"/>
        </w:rPr>
        <w:t>объектах</w:t>
      </w:r>
      <w:proofErr w:type="gramEnd"/>
      <w:r w:rsidRPr="00E72C42">
        <w:rPr>
          <w:sz w:val="28"/>
          <w:szCs w:val="28"/>
        </w:rPr>
        <w:t xml:space="preserve">, в рамках режима постоянного надзора (перечень этих объектов утвержден Распоряжением Правительства Российской Федерации от 23 апреля 2012 года № 610-р). </w:t>
      </w:r>
    </w:p>
    <w:p w:rsidR="007E5C22" w:rsidRPr="00E72C42" w:rsidRDefault="007E5C22" w:rsidP="001D0DE1">
      <w:pPr>
        <w:pStyle w:val="2"/>
        <w:jc w:val="both"/>
        <w:rPr>
          <w:sz w:val="28"/>
          <w:szCs w:val="28"/>
        </w:rPr>
      </w:pPr>
      <w:r w:rsidRPr="00E72C42">
        <w:rPr>
          <w:sz w:val="28"/>
          <w:szCs w:val="28"/>
        </w:rPr>
        <w:t>Далее</w:t>
      </w:r>
      <w:r w:rsidR="00A7786F" w:rsidRPr="00E72C42">
        <w:rPr>
          <w:sz w:val="28"/>
          <w:szCs w:val="28"/>
        </w:rPr>
        <w:t>,</w:t>
      </w:r>
      <w:r w:rsidRPr="00E72C42">
        <w:rPr>
          <w:sz w:val="28"/>
          <w:szCs w:val="28"/>
        </w:rPr>
        <w:t xml:space="preserve"> это:</w:t>
      </w:r>
    </w:p>
    <w:p w:rsidR="007E5C22" w:rsidRPr="00E72C42" w:rsidRDefault="007E5C22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sz w:val="28"/>
          <w:szCs w:val="28"/>
        </w:rPr>
        <w:t>Внеплановые проверки при выполнении процедур лицензирования деятельности в области атомной энергии по заявлениям соискателей лицензий – 144,</w:t>
      </w:r>
    </w:p>
    <w:p w:rsidR="007E5C22" w:rsidRPr="00E72C42" w:rsidRDefault="007E5C22" w:rsidP="00F6341C">
      <w:pPr>
        <w:pStyle w:val="2"/>
        <w:spacing w:line="360" w:lineRule="auto"/>
        <w:jc w:val="both"/>
        <w:rPr>
          <w:sz w:val="28"/>
          <w:szCs w:val="28"/>
        </w:rPr>
      </w:pPr>
      <w:r w:rsidRPr="00E72C42">
        <w:rPr>
          <w:sz w:val="28"/>
          <w:szCs w:val="28"/>
        </w:rPr>
        <w:t>Внеплановые проверки по проверке выполнения выданных предписаний – всего 13,</w:t>
      </w:r>
    </w:p>
    <w:p w:rsidR="007E5C22" w:rsidRPr="00E72C42" w:rsidRDefault="007E5C22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>Проверки при сооружении объектов (по стройнадзору)  - 17.</w:t>
      </w:r>
    </w:p>
    <w:p w:rsidR="007E5C22" w:rsidRPr="00E72C42" w:rsidRDefault="007E5C22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>В результате проведенных проверок в 2017 году выявлено и предписано к устранению 736 нарушений требований норм и правил и условий действия лицензий.</w:t>
      </w:r>
    </w:p>
    <w:p w:rsidR="00C911B9" w:rsidRPr="00E72C42" w:rsidRDefault="007E5C22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>Следует отметить, что</w:t>
      </w:r>
      <w:r w:rsidR="00C911B9" w:rsidRPr="00E72C42">
        <w:rPr>
          <w:sz w:val="28"/>
          <w:szCs w:val="28"/>
        </w:rPr>
        <w:t xml:space="preserve"> почти 48% нарушений выявлено при проведении  проверок по стройнадзору (360 нарушений).</w:t>
      </w:r>
    </w:p>
    <w:p w:rsidR="007E5C22" w:rsidRPr="00E72C42" w:rsidRDefault="00C911B9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>За 2016 год было выявлено 786 нарушений, из которых 52% нарушений приходилось на проверки по стройнадзору.</w:t>
      </w:r>
    </w:p>
    <w:p w:rsidR="00C911B9" w:rsidRPr="00E72C42" w:rsidRDefault="00084F17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 xml:space="preserve">Сравнительные показатели </w:t>
      </w:r>
      <w:r w:rsidR="009041F9" w:rsidRPr="00E72C42">
        <w:rPr>
          <w:sz w:val="28"/>
          <w:szCs w:val="28"/>
        </w:rPr>
        <w:t xml:space="preserve">за 2015-2017 годы </w:t>
      </w:r>
      <w:r w:rsidRPr="00E72C42">
        <w:rPr>
          <w:sz w:val="28"/>
          <w:szCs w:val="28"/>
        </w:rPr>
        <w:t>представлены на диаграмме 13.</w:t>
      </w:r>
    </w:p>
    <w:p w:rsidR="00BD2F7F" w:rsidRPr="00E72C42" w:rsidRDefault="00084F17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>Как вид</w:t>
      </w:r>
      <w:r w:rsidR="00F6341C" w:rsidRPr="00E72C42">
        <w:rPr>
          <w:sz w:val="28"/>
          <w:szCs w:val="28"/>
        </w:rPr>
        <w:t>но из диаграммы</w:t>
      </w:r>
      <w:r w:rsidRPr="00E72C42">
        <w:rPr>
          <w:sz w:val="28"/>
          <w:szCs w:val="28"/>
        </w:rPr>
        <w:t xml:space="preserve">, количество выявленных в 2017 году нарушений </w:t>
      </w:r>
      <w:r w:rsidR="00427BA8" w:rsidRPr="00E72C42">
        <w:rPr>
          <w:sz w:val="28"/>
          <w:szCs w:val="28"/>
        </w:rPr>
        <w:t xml:space="preserve">выявлено </w:t>
      </w:r>
      <w:r w:rsidRPr="00E72C42">
        <w:rPr>
          <w:sz w:val="28"/>
          <w:szCs w:val="28"/>
        </w:rPr>
        <w:t xml:space="preserve">меньше при большем числе проведенных проверок. </w:t>
      </w:r>
    </w:p>
    <w:p w:rsidR="00DD1421" w:rsidRPr="00E72C42" w:rsidRDefault="00BD2F7F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>В соответствии с  О</w:t>
      </w:r>
      <w:r w:rsidR="00DD1421" w:rsidRPr="00E72C42">
        <w:rPr>
          <w:sz w:val="28"/>
          <w:szCs w:val="28"/>
        </w:rPr>
        <w:t>рганизации заблаговременно извещ</w:t>
      </w:r>
      <w:r w:rsidRPr="00E72C42">
        <w:rPr>
          <w:sz w:val="28"/>
          <w:szCs w:val="28"/>
        </w:rPr>
        <w:t>аются</w:t>
      </w:r>
      <w:r w:rsidR="00DD1421" w:rsidRPr="00E72C42">
        <w:rPr>
          <w:sz w:val="28"/>
          <w:szCs w:val="28"/>
        </w:rPr>
        <w:t xml:space="preserve"> о предстоящей проверке</w:t>
      </w:r>
      <w:r w:rsidR="00F6341C" w:rsidRPr="00E72C42">
        <w:rPr>
          <w:sz w:val="28"/>
          <w:szCs w:val="28"/>
        </w:rPr>
        <w:t>,</w:t>
      </w:r>
      <w:r w:rsidR="00A02557" w:rsidRPr="00E72C42">
        <w:rPr>
          <w:sz w:val="28"/>
          <w:szCs w:val="28"/>
        </w:rPr>
        <w:t xml:space="preserve"> </w:t>
      </w:r>
      <w:r w:rsidR="00F6341C" w:rsidRPr="00E72C42">
        <w:rPr>
          <w:sz w:val="28"/>
          <w:szCs w:val="28"/>
        </w:rPr>
        <w:t>но</w:t>
      </w:r>
      <w:r w:rsidR="00DD1421" w:rsidRPr="00E72C42">
        <w:rPr>
          <w:sz w:val="28"/>
          <w:szCs w:val="28"/>
        </w:rPr>
        <w:t xml:space="preserve"> есть и такие, которые просто прекращают свою деятельность на момент проверки.</w:t>
      </w:r>
    </w:p>
    <w:p w:rsidR="009041F9" w:rsidRPr="00E72C42" w:rsidRDefault="00427BA8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 xml:space="preserve">На следующей диаграмме 14 представлено распределение выявленных нарушений по </w:t>
      </w:r>
      <w:r w:rsidR="009041F9" w:rsidRPr="00E72C42">
        <w:rPr>
          <w:sz w:val="28"/>
          <w:szCs w:val="28"/>
        </w:rPr>
        <w:t>проверяемым объектам.</w:t>
      </w:r>
      <w:r w:rsidRPr="00E72C42">
        <w:rPr>
          <w:sz w:val="28"/>
          <w:szCs w:val="28"/>
        </w:rPr>
        <w:t xml:space="preserve"> </w:t>
      </w:r>
    </w:p>
    <w:p w:rsidR="00DD1421" w:rsidRPr="00E72C42" w:rsidRDefault="009041F9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lastRenderedPageBreak/>
        <w:t>О</w:t>
      </w:r>
      <w:r w:rsidR="00427BA8" w:rsidRPr="00E72C42">
        <w:rPr>
          <w:sz w:val="28"/>
          <w:szCs w:val="28"/>
        </w:rPr>
        <w:t>тдельно выделены сегменты по трем направлениям надзора: сооружение объектов использования атомной энергии</w:t>
      </w:r>
      <w:r w:rsidRPr="00E72C42">
        <w:rPr>
          <w:sz w:val="28"/>
          <w:szCs w:val="28"/>
        </w:rPr>
        <w:t xml:space="preserve"> (360 нарушений)</w:t>
      </w:r>
      <w:r w:rsidR="00427BA8" w:rsidRPr="00E72C42">
        <w:rPr>
          <w:sz w:val="28"/>
          <w:szCs w:val="28"/>
        </w:rPr>
        <w:t>,</w:t>
      </w:r>
      <w:r w:rsidR="00A02557" w:rsidRPr="00E72C42">
        <w:rPr>
          <w:sz w:val="28"/>
          <w:szCs w:val="28"/>
        </w:rPr>
        <w:t xml:space="preserve"> проектирование объектов,</w:t>
      </w:r>
      <w:r w:rsidR="00427BA8" w:rsidRPr="00E72C42">
        <w:rPr>
          <w:sz w:val="28"/>
          <w:szCs w:val="28"/>
        </w:rPr>
        <w:t xml:space="preserve"> </w:t>
      </w:r>
      <w:r w:rsidR="00A02557" w:rsidRPr="00E72C42">
        <w:rPr>
          <w:sz w:val="28"/>
          <w:szCs w:val="28"/>
        </w:rPr>
        <w:t xml:space="preserve">конструирование  и </w:t>
      </w:r>
      <w:r w:rsidR="00427BA8" w:rsidRPr="00E72C42">
        <w:rPr>
          <w:sz w:val="28"/>
          <w:szCs w:val="28"/>
        </w:rPr>
        <w:t>изготовление оборудования для объектов, учет, контроль и физическая защита ядерных материалов и ядерных установок.</w:t>
      </w:r>
    </w:p>
    <w:p w:rsidR="003E02F3" w:rsidRPr="00E72C42" w:rsidRDefault="009041F9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>На диаграмме 15 представлен</w:t>
      </w:r>
      <w:r w:rsidR="00BD2F7F" w:rsidRPr="00E72C42">
        <w:rPr>
          <w:sz w:val="28"/>
          <w:szCs w:val="28"/>
        </w:rPr>
        <w:t>ы результаты</w:t>
      </w:r>
      <w:r w:rsidRPr="00E72C42">
        <w:rPr>
          <w:sz w:val="28"/>
          <w:szCs w:val="28"/>
        </w:rPr>
        <w:t xml:space="preserve"> анализ</w:t>
      </w:r>
      <w:r w:rsidR="00BD2F7F" w:rsidRPr="00E72C42">
        <w:rPr>
          <w:sz w:val="28"/>
          <w:szCs w:val="28"/>
        </w:rPr>
        <w:t>а</w:t>
      </w:r>
      <w:r w:rsidRPr="00E72C42">
        <w:rPr>
          <w:sz w:val="28"/>
          <w:szCs w:val="28"/>
        </w:rPr>
        <w:t xml:space="preserve"> выявленных нарушений обязательных требований, выявленных при</w:t>
      </w:r>
      <w:r w:rsidR="00BD2F7F" w:rsidRPr="00E72C42">
        <w:rPr>
          <w:sz w:val="28"/>
          <w:szCs w:val="28"/>
        </w:rPr>
        <w:t xml:space="preserve"> проведении всех видов проверок</w:t>
      </w:r>
      <w:r w:rsidRPr="00E72C42">
        <w:rPr>
          <w:sz w:val="28"/>
          <w:szCs w:val="28"/>
        </w:rPr>
        <w:t xml:space="preserve">. </w:t>
      </w:r>
    </w:p>
    <w:p w:rsidR="003E02F3" w:rsidRPr="00E72C42" w:rsidRDefault="009041F9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 xml:space="preserve">Данный анализ показывает, что значительная часть нарушений по всем проверенным объектам использования атомной энергии и организациям касается неудовлетворительного состояния технической и организационной документации </w:t>
      </w:r>
      <w:r w:rsidR="00BD2F7F" w:rsidRPr="00E72C42">
        <w:rPr>
          <w:sz w:val="28"/>
          <w:szCs w:val="28"/>
        </w:rPr>
        <w:t xml:space="preserve">(147 нарушений) </w:t>
      </w:r>
      <w:r w:rsidRPr="00E72C42">
        <w:rPr>
          <w:sz w:val="28"/>
          <w:szCs w:val="28"/>
        </w:rPr>
        <w:t>и виной этому является низкая исполнительская дисциплина работников объектов и организаций. Вводятся в действие новые нормативные документы, новые руководства по безопасности, требуется</w:t>
      </w:r>
      <w:r w:rsidR="003E02F3" w:rsidRPr="00E72C42">
        <w:rPr>
          <w:sz w:val="28"/>
          <w:szCs w:val="28"/>
        </w:rPr>
        <w:t xml:space="preserve"> своевременное</w:t>
      </w:r>
      <w:r w:rsidRPr="00E72C42">
        <w:rPr>
          <w:sz w:val="28"/>
          <w:szCs w:val="28"/>
        </w:rPr>
        <w:t xml:space="preserve"> внесение изменений в </w:t>
      </w:r>
      <w:r w:rsidR="003E02F3" w:rsidRPr="00E72C42">
        <w:rPr>
          <w:sz w:val="28"/>
          <w:szCs w:val="28"/>
        </w:rPr>
        <w:t xml:space="preserve">документацию поднадзорных организаций, а выполняется это не всегда верно и своевременно. </w:t>
      </w:r>
    </w:p>
    <w:p w:rsidR="003E02F3" w:rsidRPr="00E72C42" w:rsidRDefault="003E02F3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>Анализ показывает, что нарушения требований ядерной и радиационной безопасности (14+11) составляют примерно 7% о</w:t>
      </w:r>
      <w:r w:rsidR="000D2D29" w:rsidRPr="00E72C42">
        <w:rPr>
          <w:sz w:val="28"/>
          <w:szCs w:val="28"/>
        </w:rPr>
        <w:t>т</w:t>
      </w:r>
      <w:r w:rsidRPr="00E72C42">
        <w:rPr>
          <w:sz w:val="28"/>
          <w:szCs w:val="28"/>
        </w:rPr>
        <w:t xml:space="preserve"> общего числа выявленных нарушений. </w:t>
      </w:r>
    </w:p>
    <w:p w:rsidR="00BD2F7F" w:rsidRPr="00E72C42" w:rsidRDefault="003E02F3" w:rsidP="00BD2F7F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 xml:space="preserve">А вот  число нарушений, связанных с обеспечением качества и культурой безопасности довольно высокое (59 нарушений) и составляет 16%. </w:t>
      </w:r>
    </w:p>
    <w:p w:rsidR="00BD2F7F" w:rsidRPr="00E72C42" w:rsidRDefault="00BD2F7F" w:rsidP="00BD2F7F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 xml:space="preserve">Значительную долю составляют прочие нарушения (95 нарушений). </w:t>
      </w:r>
      <w:r w:rsidR="00467823" w:rsidRPr="00E72C42">
        <w:rPr>
          <w:sz w:val="28"/>
          <w:szCs w:val="28"/>
        </w:rPr>
        <w:t xml:space="preserve">К таким нарушениям относятся нарушения, связанные с невыполнением или ненадлежащим исполнением должностных инструкций по организации контроля за соблюдением условий действия лицензий, отдельные недостатки ведомственного контроля, допуск к работе с РИ 4-5 категории работников, не имеющих разрешений на право ведения работ в области использования атомной энергии. </w:t>
      </w:r>
    </w:p>
    <w:p w:rsidR="00351767" w:rsidRPr="00E72C42" w:rsidRDefault="00351767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lastRenderedPageBreak/>
        <w:t>На данной диаграмме приведен анализ нарушений, выявленных при осуществлении надзора за сооружением (строительством) объектов использования атомной энергии. Как видно из диаграммы, основная часть нарушений составляют нарушения строительных работ.</w:t>
      </w:r>
    </w:p>
    <w:p w:rsidR="00351767" w:rsidRPr="007E6B51" w:rsidRDefault="00351767" w:rsidP="00F634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sz w:val="28"/>
          <w:szCs w:val="28"/>
        </w:rPr>
        <w:t xml:space="preserve">К юридическим и должностным лицам организаций за допущенные нарушения обязательных требований, несоблюдение норм и правил в области использования атомной энергии, нарушение условий действия лицензий в 2017 </w:t>
      </w:r>
      <w:r w:rsidRPr="007E6B51">
        <w:rPr>
          <w:rFonts w:ascii="Times New Roman" w:hAnsi="Times New Roman" w:cs="Times New Roman"/>
          <w:sz w:val="28"/>
          <w:szCs w:val="28"/>
        </w:rPr>
        <w:t>году применены следующие административные санкции:</w:t>
      </w:r>
    </w:p>
    <w:p w:rsidR="00306846" w:rsidRPr="007E6B51" w:rsidRDefault="00306846" w:rsidP="003068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B51">
        <w:rPr>
          <w:rFonts w:ascii="Times New Roman" w:hAnsi="Times New Roman" w:cs="Times New Roman"/>
          <w:sz w:val="28"/>
          <w:szCs w:val="28"/>
        </w:rPr>
        <w:t>оштрафовано:</w:t>
      </w:r>
    </w:p>
    <w:p w:rsidR="00306846" w:rsidRPr="00E72C42" w:rsidRDefault="00306846" w:rsidP="00A10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sz w:val="28"/>
          <w:szCs w:val="28"/>
        </w:rPr>
        <w:t xml:space="preserve">организаций (юридических лиц) –  21 на общую сумму 4100 тыс.руб. </w:t>
      </w:r>
    </w:p>
    <w:p w:rsidR="00306846" w:rsidRPr="00E72C42" w:rsidRDefault="00306846" w:rsidP="00A10CC2">
      <w:pPr>
        <w:spacing w:after="0" w:line="240" w:lineRule="auto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sz w:val="28"/>
          <w:szCs w:val="28"/>
        </w:rPr>
        <w:t>(в 2016 г</w:t>
      </w:r>
      <w:r w:rsidR="00A10CC2" w:rsidRPr="00E72C42">
        <w:rPr>
          <w:rFonts w:ascii="Times New Roman" w:hAnsi="Times New Roman" w:cs="Times New Roman"/>
          <w:sz w:val="28"/>
          <w:szCs w:val="28"/>
        </w:rPr>
        <w:t>.</w:t>
      </w:r>
      <w:r w:rsidR="00A10CC2" w:rsidRPr="00E72C42">
        <w:rPr>
          <w:rFonts w:ascii="Times New Roman" w:hAnsi="Times New Roman" w:cs="Times New Roman"/>
          <w:sz w:val="28"/>
          <w:szCs w:val="28"/>
        </w:rPr>
        <w:tab/>
      </w:r>
      <w:r w:rsidRPr="00E72C42">
        <w:rPr>
          <w:rFonts w:ascii="Times New Roman" w:hAnsi="Times New Roman" w:cs="Times New Roman"/>
          <w:sz w:val="28"/>
          <w:szCs w:val="28"/>
        </w:rPr>
        <w:t xml:space="preserve"> - 14, на общую сумму 2900 тыс. руб.), </w:t>
      </w:r>
    </w:p>
    <w:p w:rsidR="00A10CC2" w:rsidRPr="00E72C42" w:rsidRDefault="00306846" w:rsidP="00A10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sz w:val="28"/>
          <w:szCs w:val="28"/>
        </w:rPr>
        <w:t>должностных (физических) лиц  – 28 на общую сумму 663 тыс</w:t>
      </w:r>
      <w:proofErr w:type="gramStart"/>
      <w:r w:rsidRPr="00E72C4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72C42">
        <w:rPr>
          <w:rFonts w:ascii="Times New Roman" w:hAnsi="Times New Roman" w:cs="Times New Roman"/>
          <w:sz w:val="28"/>
          <w:szCs w:val="28"/>
        </w:rPr>
        <w:t xml:space="preserve">уб. </w:t>
      </w:r>
    </w:p>
    <w:p w:rsidR="00306846" w:rsidRPr="00E72C42" w:rsidRDefault="00306846" w:rsidP="00A10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sz w:val="28"/>
          <w:szCs w:val="28"/>
        </w:rPr>
        <w:t>(в 2016 году - 31, на общую сумму   740 тыс. руб.)</w:t>
      </w:r>
    </w:p>
    <w:p w:rsidR="00A10CC2" w:rsidRPr="00E72C42" w:rsidRDefault="00A10CC2" w:rsidP="003068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767" w:rsidRPr="00E72C42" w:rsidRDefault="00306846" w:rsidP="00351767">
      <w:pPr>
        <w:pStyle w:val="a3"/>
        <w:rPr>
          <w:b/>
          <w:sz w:val="28"/>
          <w:szCs w:val="28"/>
        </w:rPr>
      </w:pPr>
      <w:r w:rsidRPr="007E6B51">
        <w:rPr>
          <w:sz w:val="28"/>
          <w:szCs w:val="28"/>
        </w:rPr>
        <w:t>предупреждено:</w:t>
      </w:r>
      <w:r w:rsidRPr="00E72C42">
        <w:rPr>
          <w:sz w:val="28"/>
          <w:szCs w:val="28"/>
        </w:rPr>
        <w:t xml:space="preserve"> 1 - юридическое лицо (в 2016 году -</w:t>
      </w:r>
      <w:r w:rsidR="00A10CC2" w:rsidRPr="00E72C42">
        <w:rPr>
          <w:sz w:val="28"/>
          <w:szCs w:val="28"/>
        </w:rPr>
        <w:t xml:space="preserve"> </w:t>
      </w:r>
      <w:r w:rsidRPr="00E72C42">
        <w:rPr>
          <w:sz w:val="28"/>
          <w:szCs w:val="28"/>
        </w:rPr>
        <w:t>3).</w:t>
      </w:r>
      <w:r w:rsidR="00351767" w:rsidRPr="00E72C42">
        <w:rPr>
          <w:b/>
          <w:sz w:val="28"/>
          <w:szCs w:val="28"/>
        </w:rPr>
        <w:t xml:space="preserve"> </w:t>
      </w:r>
    </w:p>
    <w:p w:rsidR="00351767" w:rsidRPr="00E72C42" w:rsidRDefault="00351767" w:rsidP="00351767">
      <w:pPr>
        <w:pStyle w:val="a3"/>
        <w:rPr>
          <w:b/>
          <w:sz w:val="28"/>
          <w:szCs w:val="28"/>
        </w:rPr>
      </w:pPr>
    </w:p>
    <w:p w:rsidR="00351767" w:rsidRPr="00E72C42" w:rsidRDefault="00351767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>На диаграмме 17 представлены сравнительные данные о примененных мерах воздействия к нарушителям требований безопасности.</w:t>
      </w:r>
    </w:p>
    <w:p w:rsidR="001D0DE1" w:rsidRPr="00E72C42" w:rsidRDefault="00DD1421" w:rsidP="00F634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sz w:val="28"/>
          <w:szCs w:val="28"/>
        </w:rPr>
        <w:t xml:space="preserve">Как Вы видите, цифры привлеченных к ответственности должностных лиц </w:t>
      </w:r>
      <w:r w:rsidR="00A12280" w:rsidRPr="00E72C42">
        <w:rPr>
          <w:rFonts w:ascii="Times New Roman" w:hAnsi="Times New Roman" w:cs="Times New Roman"/>
          <w:sz w:val="28"/>
          <w:szCs w:val="28"/>
        </w:rPr>
        <w:t xml:space="preserve">за последние три года </w:t>
      </w:r>
      <w:r w:rsidRPr="00E72C42">
        <w:rPr>
          <w:rFonts w:ascii="Times New Roman" w:hAnsi="Times New Roman" w:cs="Times New Roman"/>
          <w:sz w:val="28"/>
          <w:szCs w:val="28"/>
        </w:rPr>
        <w:t>отличаются незначительно.</w:t>
      </w:r>
    </w:p>
    <w:p w:rsidR="00EA6C4B" w:rsidRPr="00E72C42" w:rsidRDefault="00DD1421" w:rsidP="00F634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sz w:val="28"/>
          <w:szCs w:val="28"/>
        </w:rPr>
        <w:t xml:space="preserve">И это говорит только о том, что </w:t>
      </w:r>
      <w:r w:rsidR="0053536B" w:rsidRPr="00E72C42">
        <w:rPr>
          <w:rFonts w:ascii="Times New Roman" w:hAnsi="Times New Roman" w:cs="Times New Roman"/>
          <w:sz w:val="28"/>
          <w:szCs w:val="28"/>
        </w:rPr>
        <w:t>нам всем надо работать над вопрос</w:t>
      </w:r>
      <w:r w:rsidR="00A12280" w:rsidRPr="00E72C42">
        <w:rPr>
          <w:rFonts w:ascii="Times New Roman" w:hAnsi="Times New Roman" w:cs="Times New Roman"/>
          <w:sz w:val="28"/>
          <w:szCs w:val="28"/>
        </w:rPr>
        <w:t>ами</w:t>
      </w:r>
      <w:r w:rsidR="0053536B" w:rsidRPr="00E72C42">
        <w:rPr>
          <w:rFonts w:ascii="Times New Roman" w:hAnsi="Times New Roman" w:cs="Times New Roman"/>
          <w:sz w:val="28"/>
          <w:szCs w:val="28"/>
        </w:rPr>
        <w:t xml:space="preserve"> повышения </w:t>
      </w:r>
      <w:r w:rsidRPr="00E72C42">
        <w:rPr>
          <w:rFonts w:ascii="Times New Roman" w:hAnsi="Times New Roman" w:cs="Times New Roman"/>
          <w:sz w:val="28"/>
          <w:szCs w:val="28"/>
        </w:rPr>
        <w:t>культур</w:t>
      </w:r>
      <w:r w:rsidR="0053536B" w:rsidRPr="00E72C42">
        <w:rPr>
          <w:rFonts w:ascii="Times New Roman" w:hAnsi="Times New Roman" w:cs="Times New Roman"/>
          <w:sz w:val="28"/>
          <w:szCs w:val="28"/>
        </w:rPr>
        <w:t>ы</w:t>
      </w:r>
      <w:r w:rsidRPr="00E72C42">
        <w:rPr>
          <w:rFonts w:ascii="Times New Roman" w:hAnsi="Times New Roman" w:cs="Times New Roman"/>
          <w:sz w:val="28"/>
          <w:szCs w:val="28"/>
        </w:rPr>
        <w:t xml:space="preserve"> безопасности </w:t>
      </w:r>
      <w:r w:rsidR="0053536B" w:rsidRPr="00E72C42">
        <w:rPr>
          <w:rFonts w:ascii="Times New Roman" w:hAnsi="Times New Roman" w:cs="Times New Roman"/>
          <w:sz w:val="28"/>
          <w:szCs w:val="28"/>
        </w:rPr>
        <w:t xml:space="preserve">как </w:t>
      </w:r>
      <w:r w:rsidRPr="00E72C42">
        <w:rPr>
          <w:rFonts w:ascii="Times New Roman" w:hAnsi="Times New Roman" w:cs="Times New Roman"/>
          <w:sz w:val="28"/>
          <w:szCs w:val="28"/>
        </w:rPr>
        <w:t xml:space="preserve">на объектах </w:t>
      </w:r>
      <w:r w:rsidR="0053536B" w:rsidRPr="00E72C42">
        <w:rPr>
          <w:rFonts w:ascii="Times New Roman" w:hAnsi="Times New Roman" w:cs="Times New Roman"/>
          <w:sz w:val="28"/>
          <w:szCs w:val="28"/>
        </w:rPr>
        <w:t xml:space="preserve">использования атомной энергии, так </w:t>
      </w:r>
      <w:r w:rsidRPr="00E72C42">
        <w:rPr>
          <w:rFonts w:ascii="Times New Roman" w:hAnsi="Times New Roman" w:cs="Times New Roman"/>
          <w:sz w:val="28"/>
          <w:szCs w:val="28"/>
        </w:rPr>
        <w:t>и в организациях, работающих в области использования атомной эн</w:t>
      </w:r>
      <w:r w:rsidR="0053536B" w:rsidRPr="00E72C42">
        <w:rPr>
          <w:rFonts w:ascii="Times New Roman" w:hAnsi="Times New Roman" w:cs="Times New Roman"/>
          <w:sz w:val="28"/>
          <w:szCs w:val="28"/>
        </w:rPr>
        <w:t xml:space="preserve">ергии. </w:t>
      </w:r>
    </w:p>
    <w:p w:rsidR="00DD1421" w:rsidRPr="00E72C42" w:rsidRDefault="00EA6C4B" w:rsidP="00F634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sz w:val="28"/>
          <w:szCs w:val="28"/>
        </w:rPr>
        <w:t xml:space="preserve">Особо </w:t>
      </w:r>
      <w:r w:rsidR="0053536B" w:rsidRPr="00E72C42">
        <w:rPr>
          <w:rFonts w:ascii="Times New Roman" w:hAnsi="Times New Roman" w:cs="Times New Roman"/>
          <w:sz w:val="28"/>
          <w:szCs w:val="28"/>
        </w:rPr>
        <w:t>это касается сооружения новых объекто</w:t>
      </w:r>
      <w:r w:rsidRPr="00E72C42">
        <w:rPr>
          <w:rFonts w:ascii="Times New Roman" w:hAnsi="Times New Roman" w:cs="Times New Roman"/>
          <w:sz w:val="28"/>
          <w:szCs w:val="28"/>
        </w:rPr>
        <w:t>в использования атомной энергии и качества изготовления оборудования для них.</w:t>
      </w:r>
    </w:p>
    <w:p w:rsidR="00493492" w:rsidRPr="00E72C42" w:rsidRDefault="00493492" w:rsidP="007E6B51">
      <w:pPr>
        <w:pStyle w:val="headertext"/>
        <w:spacing w:line="360" w:lineRule="auto"/>
        <w:ind w:firstLine="709"/>
        <w:jc w:val="both"/>
        <w:rPr>
          <w:sz w:val="28"/>
          <w:szCs w:val="28"/>
        </w:rPr>
      </w:pPr>
      <w:r w:rsidRPr="00E72C42">
        <w:rPr>
          <w:sz w:val="28"/>
          <w:szCs w:val="28"/>
        </w:rPr>
        <w:t xml:space="preserve">Хочу обратить Ваше внимание, что в целях реализации </w:t>
      </w:r>
      <w:hyperlink r:id="rId7" w:history="1">
        <w:r w:rsidRPr="00E72C42">
          <w:rPr>
            <w:rStyle w:val="aa"/>
            <w:color w:val="auto"/>
            <w:sz w:val="28"/>
            <w:szCs w:val="28"/>
            <w:u w:val="none"/>
          </w:rPr>
          <w:t xml:space="preserve">пункта 4 части 2 статьи 8.2 </w:t>
        </w:r>
        <w:r w:rsidRPr="00E72C42">
          <w:rPr>
            <w:rStyle w:val="match"/>
            <w:sz w:val="28"/>
            <w:szCs w:val="28"/>
          </w:rPr>
          <w:t>Федерального</w:t>
        </w:r>
        <w:r w:rsidRPr="00E72C42">
          <w:rPr>
            <w:rStyle w:val="aa"/>
            <w:color w:val="auto"/>
            <w:sz w:val="28"/>
            <w:szCs w:val="28"/>
            <w:u w:val="none"/>
          </w:rPr>
          <w:t xml:space="preserve"> закона от 26 декабря 2008 г. N 294-ФЗ "О защите прав юридических лиц и индивидуальных предпринимателей при осуществлении государственного контроля (</w:t>
        </w:r>
        <w:r w:rsidRPr="00E72C42">
          <w:rPr>
            <w:rStyle w:val="match"/>
            <w:sz w:val="28"/>
            <w:szCs w:val="28"/>
          </w:rPr>
          <w:t>надзора</w:t>
        </w:r>
        <w:r w:rsidRPr="00E72C42">
          <w:rPr>
            <w:rStyle w:val="aa"/>
            <w:color w:val="auto"/>
            <w:sz w:val="28"/>
            <w:szCs w:val="28"/>
            <w:u w:val="none"/>
          </w:rPr>
          <w:t xml:space="preserve">) и муниципального </w:t>
        </w:r>
        <w:r w:rsidRPr="00E72C42">
          <w:rPr>
            <w:rStyle w:val="aa"/>
            <w:color w:val="auto"/>
            <w:sz w:val="28"/>
            <w:szCs w:val="28"/>
            <w:u w:val="none"/>
          </w:rPr>
          <w:lastRenderedPageBreak/>
          <w:t>контроля"</w:t>
        </w:r>
      </w:hyperlink>
      <w:r w:rsidRPr="00E72C42">
        <w:rPr>
          <w:sz w:val="28"/>
          <w:szCs w:val="28"/>
        </w:rPr>
        <w:t xml:space="preserve"> и в соответствии с </w:t>
      </w:r>
      <w:hyperlink r:id="rId8" w:history="1">
        <w:r w:rsidRPr="00E72C42">
          <w:rPr>
            <w:rStyle w:val="aa"/>
            <w:color w:val="auto"/>
            <w:sz w:val="28"/>
            <w:szCs w:val="28"/>
            <w:u w:val="none"/>
          </w:rPr>
          <w:t xml:space="preserve">Правилами составления и направления </w:t>
        </w:r>
        <w:r w:rsidRPr="00E72C42">
          <w:rPr>
            <w:rStyle w:val="match"/>
            <w:sz w:val="28"/>
            <w:szCs w:val="28"/>
          </w:rPr>
          <w:t>предостережения</w:t>
        </w:r>
        <w:r w:rsidRPr="00E72C42">
          <w:rPr>
            <w:rStyle w:val="aa"/>
            <w:color w:val="auto"/>
            <w:sz w:val="28"/>
            <w:szCs w:val="28"/>
            <w:u w:val="none"/>
          </w:rPr>
          <w:t xml:space="preserve"> о недопустимости нарушения обязательных требований, подачи юридическим лицом, индивидуальным предпринимателем возражений на такое </w:t>
        </w:r>
        <w:r w:rsidRPr="00E72C42">
          <w:rPr>
            <w:rStyle w:val="match"/>
            <w:sz w:val="28"/>
            <w:szCs w:val="28"/>
          </w:rPr>
          <w:t>предостережение</w:t>
        </w:r>
        <w:r w:rsidRPr="00E72C42">
          <w:rPr>
            <w:rStyle w:val="aa"/>
            <w:color w:val="auto"/>
            <w:sz w:val="28"/>
            <w:szCs w:val="28"/>
            <w:u w:val="none"/>
          </w:rPr>
          <w:t xml:space="preserve"> и их рассмотрения, уведомления об исполнении такого </w:t>
        </w:r>
        <w:r w:rsidRPr="00E72C42">
          <w:rPr>
            <w:rStyle w:val="match"/>
            <w:sz w:val="28"/>
            <w:szCs w:val="28"/>
          </w:rPr>
          <w:t>предостережения</w:t>
        </w:r>
      </w:hyperlink>
      <w:r w:rsidRPr="00E72C42">
        <w:rPr>
          <w:sz w:val="28"/>
          <w:szCs w:val="28"/>
        </w:rPr>
        <w:t xml:space="preserve">, утвержденными </w:t>
      </w:r>
      <w:hyperlink r:id="rId9" w:history="1">
        <w:r w:rsidRPr="00E72C42">
          <w:rPr>
            <w:rStyle w:val="aa"/>
            <w:color w:val="auto"/>
            <w:sz w:val="28"/>
            <w:szCs w:val="28"/>
            <w:u w:val="none"/>
          </w:rPr>
          <w:t>постановлением Правительства Российской Федерации от 10 февраля 2017 г. N 166</w:t>
        </w:r>
      </w:hyperlink>
      <w:r w:rsidRPr="00E72C42">
        <w:rPr>
          <w:sz w:val="28"/>
          <w:szCs w:val="28"/>
        </w:rPr>
        <w:t xml:space="preserve"> Приказом Ростехнадзора от 12 мая 2017 года N 160 утверждена форма </w:t>
      </w:r>
      <w:r w:rsidRPr="00E72C42">
        <w:rPr>
          <w:rStyle w:val="match"/>
          <w:sz w:val="28"/>
          <w:szCs w:val="28"/>
        </w:rPr>
        <w:t>предостережения</w:t>
      </w:r>
      <w:r w:rsidRPr="00E72C42">
        <w:rPr>
          <w:sz w:val="28"/>
          <w:szCs w:val="28"/>
        </w:rPr>
        <w:t xml:space="preserve"> о недопустимости нарушения обязательных требований. </w:t>
      </w:r>
    </w:p>
    <w:p w:rsidR="00493492" w:rsidRPr="00E72C42" w:rsidRDefault="00493492" w:rsidP="007E6B51">
      <w:pPr>
        <w:pStyle w:val="headertext"/>
        <w:spacing w:line="360" w:lineRule="auto"/>
        <w:ind w:firstLine="709"/>
        <w:jc w:val="both"/>
        <w:rPr>
          <w:sz w:val="28"/>
          <w:szCs w:val="28"/>
        </w:rPr>
      </w:pPr>
      <w:r w:rsidRPr="00E72C42">
        <w:rPr>
          <w:sz w:val="28"/>
          <w:szCs w:val="28"/>
        </w:rPr>
        <w:t xml:space="preserve">Такие предостережения оформляются и нашим Управлением. Эта мера применяется при </w:t>
      </w:r>
      <w:r w:rsidR="007157AA" w:rsidRPr="00E72C42">
        <w:rPr>
          <w:sz w:val="28"/>
          <w:szCs w:val="28"/>
        </w:rPr>
        <w:t>выявлении несоблюдения лицензиатами обязательных требований, предусмотренных условиями действия лицензий по результатам проведенного инспекторами ана</w:t>
      </w:r>
      <w:r w:rsidRPr="00E72C42">
        <w:rPr>
          <w:sz w:val="28"/>
          <w:szCs w:val="28"/>
        </w:rPr>
        <w:t>лиза отчетов организаций</w:t>
      </w:r>
      <w:r w:rsidR="007157AA" w:rsidRPr="00E72C42">
        <w:rPr>
          <w:sz w:val="28"/>
          <w:szCs w:val="28"/>
        </w:rPr>
        <w:t>, а также в других случаях, когда нарушение еще не наступило, но предпосылки к нарушению инспектор уже</w:t>
      </w:r>
      <w:r w:rsidRPr="00E72C42">
        <w:rPr>
          <w:sz w:val="28"/>
          <w:szCs w:val="28"/>
        </w:rPr>
        <w:t xml:space="preserve"> </w:t>
      </w:r>
      <w:r w:rsidR="007157AA" w:rsidRPr="00E72C42">
        <w:rPr>
          <w:sz w:val="28"/>
          <w:szCs w:val="28"/>
        </w:rPr>
        <w:t>выявил.</w:t>
      </w:r>
    </w:p>
    <w:p w:rsidR="00A12280" w:rsidRPr="00E72C42" w:rsidRDefault="00A12280" w:rsidP="007E6B51">
      <w:pPr>
        <w:pStyle w:val="headertext"/>
        <w:spacing w:line="360" w:lineRule="auto"/>
        <w:ind w:firstLine="709"/>
        <w:jc w:val="both"/>
        <w:rPr>
          <w:sz w:val="28"/>
          <w:szCs w:val="28"/>
        </w:rPr>
      </w:pPr>
      <w:r w:rsidRPr="00E72C42">
        <w:rPr>
          <w:bCs/>
          <w:sz w:val="28"/>
          <w:szCs w:val="28"/>
        </w:rPr>
        <w:t>У всех работников и организаций, связанных с размещением, сооружением объектов использования атомной энергии, проектированием объектов, конструированием и изготовлением оборудования для объектов, эксплуатацией и выводом из эксплуатации объектов использования атомной энергии</w:t>
      </w:r>
      <w:r w:rsidR="007E6B51">
        <w:rPr>
          <w:bCs/>
          <w:sz w:val="28"/>
          <w:szCs w:val="28"/>
        </w:rPr>
        <w:t>,</w:t>
      </w:r>
      <w:r w:rsidRPr="00E72C42">
        <w:rPr>
          <w:bCs/>
          <w:sz w:val="28"/>
          <w:szCs w:val="28"/>
        </w:rPr>
        <w:t xml:space="preserve"> должна формироваться и поддерживаться культура безопасности, которая предусматривает:</w:t>
      </w:r>
    </w:p>
    <w:p w:rsidR="00A12280" w:rsidRPr="00E72C42" w:rsidRDefault="00A12280" w:rsidP="00F634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bCs/>
          <w:sz w:val="28"/>
          <w:szCs w:val="28"/>
        </w:rPr>
        <w:t>подбор, профессиональное обучение и поддержание квалификации работников, занятых в сферах деятельности, влияющих на безопасность ядерных и радиационно опасных объектов</w:t>
      </w:r>
      <w:r w:rsidRPr="00E72C42">
        <w:rPr>
          <w:rFonts w:ascii="Times New Roman" w:hAnsi="Times New Roman" w:cs="Times New Roman"/>
          <w:sz w:val="28"/>
          <w:szCs w:val="28"/>
        </w:rPr>
        <w:t>;</w:t>
      </w:r>
    </w:p>
    <w:p w:rsidR="00A12280" w:rsidRPr="00E72C42" w:rsidRDefault="00A12280" w:rsidP="00F634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bCs/>
          <w:sz w:val="28"/>
          <w:szCs w:val="28"/>
        </w:rPr>
        <w:t xml:space="preserve">соблюдение дисциплины </w:t>
      </w:r>
      <w:r w:rsidRPr="00E72C42">
        <w:rPr>
          <w:rFonts w:ascii="Times New Roman" w:hAnsi="Times New Roman" w:cs="Times New Roman"/>
          <w:sz w:val="28"/>
          <w:szCs w:val="28"/>
        </w:rPr>
        <w:t xml:space="preserve">при обязательном </w:t>
      </w:r>
      <w:r w:rsidRPr="00E72C42">
        <w:rPr>
          <w:rFonts w:ascii="Times New Roman" w:hAnsi="Times New Roman" w:cs="Times New Roman"/>
          <w:bCs/>
          <w:sz w:val="28"/>
          <w:szCs w:val="28"/>
        </w:rPr>
        <w:t>распределении полномочий и персональной ответственности руководителей и исполнителей</w:t>
      </w:r>
      <w:r w:rsidRPr="00E72C42">
        <w:rPr>
          <w:rFonts w:ascii="Times New Roman" w:hAnsi="Times New Roman" w:cs="Times New Roman"/>
          <w:sz w:val="28"/>
          <w:szCs w:val="28"/>
        </w:rPr>
        <w:t>;</w:t>
      </w:r>
    </w:p>
    <w:p w:rsidR="00A12280" w:rsidRPr="00E72C42" w:rsidRDefault="0085649F" w:rsidP="00F634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разработку </w:t>
      </w:r>
      <w:r w:rsidRPr="00E72C42">
        <w:rPr>
          <w:rFonts w:ascii="Times New Roman" w:hAnsi="Times New Roman" w:cs="Times New Roman"/>
          <w:sz w:val="28"/>
          <w:szCs w:val="28"/>
        </w:rPr>
        <w:t xml:space="preserve">и </w:t>
      </w:r>
      <w:r w:rsidRPr="00E72C42">
        <w:rPr>
          <w:rFonts w:ascii="Times New Roman" w:hAnsi="Times New Roman" w:cs="Times New Roman"/>
          <w:bCs/>
          <w:sz w:val="28"/>
          <w:szCs w:val="28"/>
        </w:rPr>
        <w:t>соблюдение требований к программам обеспечения качества, технологических инструкций и регламентов</w:t>
      </w:r>
      <w:r w:rsidRPr="00E72C42">
        <w:rPr>
          <w:rFonts w:ascii="Times New Roman" w:hAnsi="Times New Roman" w:cs="Times New Roman"/>
          <w:sz w:val="28"/>
          <w:szCs w:val="28"/>
        </w:rPr>
        <w:t>, их периодического обновления с учетом накапливаемого опыта;</w:t>
      </w:r>
    </w:p>
    <w:p w:rsidR="00A12280" w:rsidRPr="00E72C42" w:rsidRDefault="00A12280" w:rsidP="00F634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bCs/>
          <w:sz w:val="28"/>
          <w:szCs w:val="28"/>
        </w:rPr>
        <w:t xml:space="preserve">понимание каждым работником </w:t>
      </w:r>
      <w:r w:rsidRPr="00E72C42">
        <w:rPr>
          <w:rFonts w:ascii="Times New Roman" w:hAnsi="Times New Roman" w:cs="Times New Roman"/>
          <w:sz w:val="28"/>
          <w:szCs w:val="28"/>
        </w:rPr>
        <w:t xml:space="preserve">влияния его деятельности на безопасность объекта и последствий, к которым может привести несоблюдение или некачественное выполнение </w:t>
      </w:r>
      <w:r w:rsidRPr="00E72C42">
        <w:rPr>
          <w:rFonts w:ascii="Times New Roman" w:hAnsi="Times New Roman" w:cs="Times New Roman"/>
          <w:bCs/>
          <w:sz w:val="28"/>
          <w:szCs w:val="28"/>
        </w:rPr>
        <w:t>требований программ обеспечения качества, должностных инструкций, технологических инструкций и регламентов;</w:t>
      </w:r>
    </w:p>
    <w:p w:rsidR="00A12280" w:rsidRPr="00E72C42" w:rsidRDefault="00A12280" w:rsidP="00F634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bCs/>
          <w:sz w:val="28"/>
          <w:szCs w:val="28"/>
        </w:rPr>
        <w:t>понимания каждым работником недопустимости сокрытия ошибок в своей деятельности</w:t>
      </w:r>
      <w:r w:rsidRPr="00E72C42">
        <w:rPr>
          <w:rFonts w:ascii="Times New Roman" w:hAnsi="Times New Roman" w:cs="Times New Roman"/>
          <w:sz w:val="28"/>
          <w:szCs w:val="28"/>
        </w:rPr>
        <w:t>, необходимости выявления и устранения причин их возникновения, необходимости постоянного самосовершенствования, изучения и внедрения передового опыта, в том числе зарубежного.</w:t>
      </w:r>
    </w:p>
    <w:p w:rsidR="0064104A" w:rsidRPr="00E72C42" w:rsidRDefault="0064104A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>В целом вся наша с Вами деятельность направлена безопасность населения и окружающей среды.</w:t>
      </w:r>
    </w:p>
    <w:p w:rsidR="0064104A" w:rsidRPr="00E72C42" w:rsidRDefault="00EA6C4B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 xml:space="preserve">В </w:t>
      </w:r>
      <w:r w:rsidR="0064104A" w:rsidRPr="00E72C42">
        <w:rPr>
          <w:sz w:val="28"/>
          <w:szCs w:val="28"/>
        </w:rPr>
        <w:t>2017</w:t>
      </w:r>
      <w:r w:rsidRPr="00E72C42">
        <w:rPr>
          <w:sz w:val="28"/>
          <w:szCs w:val="28"/>
        </w:rPr>
        <w:t xml:space="preserve"> году ядерных и радиационных аварий, происшествий и других нарушений с выходом в окружающую среду радиоактивных веществ не было. </w:t>
      </w:r>
    </w:p>
    <w:p w:rsidR="00EA6C4B" w:rsidRPr="00E72C42" w:rsidRDefault="00EA6C4B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 xml:space="preserve">По </w:t>
      </w:r>
      <w:r w:rsidR="0064104A" w:rsidRPr="00E72C42">
        <w:rPr>
          <w:sz w:val="28"/>
          <w:szCs w:val="28"/>
        </w:rPr>
        <w:t>всем</w:t>
      </w:r>
      <w:r w:rsidRPr="00E72C42">
        <w:rPr>
          <w:sz w:val="28"/>
          <w:szCs w:val="28"/>
        </w:rPr>
        <w:t xml:space="preserve"> нарушениям в работе объектов и их систем были проведены расследования и приняты корректирующие меры. </w:t>
      </w:r>
    </w:p>
    <w:p w:rsidR="00890A47" w:rsidRPr="00E72C42" w:rsidRDefault="00EA3B58" w:rsidP="00F6341C">
      <w:pPr>
        <w:pStyle w:val="a3"/>
        <w:spacing w:line="360" w:lineRule="auto"/>
        <w:rPr>
          <w:i/>
          <w:sz w:val="28"/>
          <w:szCs w:val="28"/>
        </w:rPr>
      </w:pPr>
      <w:r w:rsidRPr="00E72C42">
        <w:rPr>
          <w:i/>
          <w:sz w:val="28"/>
          <w:szCs w:val="28"/>
        </w:rPr>
        <w:t>Атомные станции.</w:t>
      </w:r>
    </w:p>
    <w:p w:rsidR="001D0DE1" w:rsidRPr="007E6B51" w:rsidRDefault="00890A47" w:rsidP="00F6341C">
      <w:pPr>
        <w:pStyle w:val="6"/>
        <w:spacing w:line="360" w:lineRule="auto"/>
        <w:rPr>
          <w:b w:val="0"/>
          <w:sz w:val="28"/>
          <w:szCs w:val="28"/>
        </w:rPr>
      </w:pPr>
      <w:r w:rsidRPr="00E72C42">
        <w:rPr>
          <w:b w:val="0"/>
          <w:sz w:val="28"/>
          <w:szCs w:val="28"/>
        </w:rPr>
        <w:t xml:space="preserve">На поднадзорных Управлению </w:t>
      </w:r>
      <w:r w:rsidR="001D0DE1" w:rsidRPr="00E72C42">
        <w:rPr>
          <w:b w:val="0"/>
          <w:sz w:val="28"/>
          <w:szCs w:val="28"/>
        </w:rPr>
        <w:t>Атомны</w:t>
      </w:r>
      <w:r w:rsidRPr="00E72C42">
        <w:rPr>
          <w:b w:val="0"/>
          <w:sz w:val="28"/>
          <w:szCs w:val="28"/>
        </w:rPr>
        <w:t>х</w:t>
      </w:r>
      <w:r w:rsidR="001D0DE1" w:rsidRPr="00E72C42">
        <w:rPr>
          <w:b w:val="0"/>
          <w:sz w:val="28"/>
          <w:szCs w:val="28"/>
        </w:rPr>
        <w:t xml:space="preserve"> станци</w:t>
      </w:r>
      <w:r w:rsidRPr="00E72C42">
        <w:rPr>
          <w:b w:val="0"/>
          <w:sz w:val="28"/>
          <w:szCs w:val="28"/>
        </w:rPr>
        <w:t>ях в</w:t>
      </w:r>
      <w:r w:rsidR="001D0DE1" w:rsidRPr="00E72C42">
        <w:rPr>
          <w:b w:val="0"/>
          <w:sz w:val="28"/>
          <w:szCs w:val="28"/>
        </w:rPr>
        <w:t xml:space="preserve"> 2017 году зафиксировано</w:t>
      </w:r>
      <w:r w:rsidR="001D0DE1" w:rsidRPr="00E72C42">
        <w:rPr>
          <w:sz w:val="28"/>
          <w:szCs w:val="28"/>
        </w:rPr>
        <w:t xml:space="preserve"> </w:t>
      </w:r>
      <w:r w:rsidR="001D0DE1" w:rsidRPr="007E6B51">
        <w:rPr>
          <w:b w:val="0"/>
          <w:sz w:val="28"/>
          <w:szCs w:val="28"/>
        </w:rPr>
        <w:t xml:space="preserve">14 нарушений в работе. </w:t>
      </w:r>
    </w:p>
    <w:p w:rsidR="001D0DE1" w:rsidRPr="00E72C42" w:rsidRDefault="001D0DE1" w:rsidP="00F6341C">
      <w:pPr>
        <w:pStyle w:val="a3"/>
        <w:spacing w:line="360" w:lineRule="auto"/>
        <w:outlineLvl w:val="0"/>
        <w:rPr>
          <w:sz w:val="28"/>
          <w:szCs w:val="28"/>
        </w:rPr>
      </w:pPr>
      <w:r w:rsidRPr="00E72C42">
        <w:rPr>
          <w:sz w:val="28"/>
          <w:szCs w:val="28"/>
        </w:rPr>
        <w:t>С минимальным числом нарушений в отчетный период отработ</w:t>
      </w:r>
      <w:r w:rsidR="00890A47" w:rsidRPr="00E72C42">
        <w:rPr>
          <w:sz w:val="28"/>
          <w:szCs w:val="28"/>
        </w:rPr>
        <w:t>али  Курская АС</w:t>
      </w:r>
      <w:r w:rsidR="0064104A" w:rsidRPr="00E72C42">
        <w:rPr>
          <w:sz w:val="28"/>
          <w:szCs w:val="28"/>
        </w:rPr>
        <w:t xml:space="preserve">(3) </w:t>
      </w:r>
      <w:r w:rsidR="00890A47" w:rsidRPr="00E72C42">
        <w:rPr>
          <w:sz w:val="28"/>
          <w:szCs w:val="28"/>
        </w:rPr>
        <w:t xml:space="preserve"> и Смоленская АС</w:t>
      </w:r>
      <w:r w:rsidR="0064104A" w:rsidRPr="00E72C42">
        <w:rPr>
          <w:sz w:val="28"/>
          <w:szCs w:val="28"/>
        </w:rPr>
        <w:t>(3)</w:t>
      </w:r>
      <w:r w:rsidR="00890A47" w:rsidRPr="00E72C42">
        <w:rPr>
          <w:sz w:val="28"/>
          <w:szCs w:val="28"/>
        </w:rPr>
        <w:t>, самое большое число нарушений в работе (8) было на Ленинградской АЭС.</w:t>
      </w:r>
    </w:p>
    <w:p w:rsidR="00890A47" w:rsidRPr="00E72C42" w:rsidRDefault="00890A47" w:rsidP="00F634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sz w:val="28"/>
          <w:szCs w:val="28"/>
        </w:rPr>
        <w:t xml:space="preserve">Нарушения в работе АС связаны с отказами оборудования: тепломеханического (2), электротехнического (4), электронного (5), контрольно-измерительных приборов и аппаратуры (2), прочего оборудования (2). </w:t>
      </w:r>
    </w:p>
    <w:p w:rsidR="00EA3B58" w:rsidRPr="00E72C42" w:rsidRDefault="00EA3B58" w:rsidP="00F63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sz w:val="28"/>
          <w:szCs w:val="28"/>
        </w:rPr>
        <w:lastRenderedPageBreak/>
        <w:t xml:space="preserve">Нарушения в работе сопровождались отказами элементов и ошибками персонала: </w:t>
      </w:r>
    </w:p>
    <w:p w:rsidR="00EA3B58" w:rsidRPr="00E72C42" w:rsidRDefault="00EA3B58" w:rsidP="00F63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sz w:val="28"/>
          <w:szCs w:val="28"/>
        </w:rPr>
        <w:t>персонал, допустивший ошибку {6}:</w:t>
      </w:r>
    </w:p>
    <w:p w:rsidR="00EA3B58" w:rsidRPr="00E72C42" w:rsidRDefault="00EA3B58" w:rsidP="00F6341C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sz w:val="28"/>
          <w:szCs w:val="28"/>
        </w:rPr>
        <w:t>административно-технический (4);</w:t>
      </w:r>
    </w:p>
    <w:p w:rsidR="00EA3B58" w:rsidRPr="00E72C42" w:rsidRDefault="00EA3B58" w:rsidP="00F6341C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sz w:val="28"/>
          <w:szCs w:val="28"/>
        </w:rPr>
        <w:t>оперативный (1);</w:t>
      </w:r>
    </w:p>
    <w:p w:rsidR="00EA3B58" w:rsidRPr="00E72C42" w:rsidRDefault="00EA3B58" w:rsidP="00EA3B58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sz w:val="28"/>
          <w:szCs w:val="28"/>
        </w:rPr>
        <w:t>ремонтный (1).</w:t>
      </w:r>
    </w:p>
    <w:p w:rsidR="00EA3B58" w:rsidRPr="00E72C42" w:rsidRDefault="00EA3B58" w:rsidP="001D0DE1">
      <w:pPr>
        <w:pStyle w:val="a3"/>
        <w:spacing w:line="276" w:lineRule="auto"/>
        <w:outlineLvl w:val="0"/>
        <w:rPr>
          <w:sz w:val="28"/>
          <w:szCs w:val="28"/>
        </w:rPr>
      </w:pPr>
    </w:p>
    <w:p w:rsidR="001D0DE1" w:rsidRPr="00E72C42" w:rsidRDefault="001D0DE1" w:rsidP="00F6341C">
      <w:pPr>
        <w:pStyle w:val="a3"/>
        <w:spacing w:line="360" w:lineRule="auto"/>
        <w:outlineLvl w:val="0"/>
        <w:rPr>
          <w:sz w:val="28"/>
          <w:szCs w:val="28"/>
        </w:rPr>
      </w:pPr>
      <w:r w:rsidRPr="00E72C42">
        <w:rPr>
          <w:sz w:val="28"/>
          <w:szCs w:val="28"/>
        </w:rPr>
        <w:t>Несчастных случаев при нарушениях в работе атомных станций</w:t>
      </w:r>
      <w:r w:rsidR="0064104A" w:rsidRPr="00E72C42">
        <w:rPr>
          <w:sz w:val="28"/>
          <w:szCs w:val="28"/>
        </w:rPr>
        <w:t xml:space="preserve"> не было;</w:t>
      </w:r>
      <w:r w:rsidRPr="00E72C42">
        <w:rPr>
          <w:sz w:val="28"/>
          <w:szCs w:val="28"/>
        </w:rPr>
        <w:t xml:space="preserve"> </w:t>
      </w:r>
      <w:r w:rsidR="0064104A" w:rsidRPr="00E72C42">
        <w:rPr>
          <w:sz w:val="28"/>
          <w:szCs w:val="28"/>
        </w:rPr>
        <w:t>в</w:t>
      </w:r>
      <w:r w:rsidRPr="00E72C42">
        <w:rPr>
          <w:sz w:val="28"/>
          <w:szCs w:val="28"/>
        </w:rPr>
        <w:t>зрывов и пожаров на поднадзорных А</w:t>
      </w:r>
      <w:r w:rsidR="0064104A" w:rsidRPr="00E72C42">
        <w:rPr>
          <w:sz w:val="28"/>
          <w:szCs w:val="28"/>
        </w:rPr>
        <w:t>Э</w:t>
      </w:r>
      <w:r w:rsidRPr="00E72C42">
        <w:rPr>
          <w:sz w:val="28"/>
          <w:szCs w:val="28"/>
        </w:rPr>
        <w:t>С, приведших к исходн</w:t>
      </w:r>
      <w:r w:rsidR="0064104A" w:rsidRPr="00E72C42">
        <w:rPr>
          <w:sz w:val="28"/>
          <w:szCs w:val="28"/>
        </w:rPr>
        <w:t>ым</w:t>
      </w:r>
      <w:r w:rsidRPr="00E72C42">
        <w:rPr>
          <w:sz w:val="28"/>
          <w:szCs w:val="28"/>
        </w:rPr>
        <w:t xml:space="preserve"> событи</w:t>
      </w:r>
      <w:r w:rsidR="0064104A" w:rsidRPr="00E72C42">
        <w:rPr>
          <w:sz w:val="28"/>
          <w:szCs w:val="28"/>
        </w:rPr>
        <w:t>ям</w:t>
      </w:r>
      <w:r w:rsidRPr="00E72C42">
        <w:rPr>
          <w:sz w:val="28"/>
          <w:szCs w:val="28"/>
        </w:rPr>
        <w:t xml:space="preserve"> и сопровождавшихся признаками и последствиями, приведёнными в НП-004-08, </w:t>
      </w:r>
      <w:r w:rsidR="0064104A" w:rsidRPr="00E72C42">
        <w:rPr>
          <w:sz w:val="28"/>
          <w:szCs w:val="28"/>
        </w:rPr>
        <w:t xml:space="preserve">также </w:t>
      </w:r>
      <w:r w:rsidRPr="00E72C42">
        <w:rPr>
          <w:sz w:val="28"/>
          <w:szCs w:val="28"/>
        </w:rPr>
        <w:t>не было.</w:t>
      </w:r>
    </w:p>
    <w:p w:rsidR="001D0DE1" w:rsidRPr="00E72C42" w:rsidRDefault="001D0DE1" w:rsidP="00F6341C">
      <w:pPr>
        <w:pStyle w:val="a3"/>
        <w:spacing w:line="360" w:lineRule="auto"/>
        <w:outlineLvl w:val="0"/>
        <w:rPr>
          <w:sz w:val="28"/>
          <w:szCs w:val="28"/>
        </w:rPr>
      </w:pPr>
      <w:r w:rsidRPr="00E72C42">
        <w:rPr>
          <w:sz w:val="28"/>
          <w:szCs w:val="28"/>
        </w:rPr>
        <w:t xml:space="preserve">Со стороны отделов инспекций ЯРБ на АЭС </w:t>
      </w:r>
      <w:r w:rsidR="0064104A" w:rsidRPr="00E72C42">
        <w:rPr>
          <w:sz w:val="28"/>
          <w:szCs w:val="28"/>
        </w:rPr>
        <w:t xml:space="preserve">нашего </w:t>
      </w:r>
      <w:r w:rsidRPr="00E72C42">
        <w:rPr>
          <w:sz w:val="28"/>
          <w:szCs w:val="28"/>
        </w:rPr>
        <w:t xml:space="preserve">Управления в рамках постоянного государственного надзора был обеспечен контроль за работой комиссий по расследованию нарушений в работе </w:t>
      </w:r>
      <w:r w:rsidR="0064104A" w:rsidRPr="00E72C42">
        <w:rPr>
          <w:sz w:val="28"/>
          <w:szCs w:val="28"/>
        </w:rPr>
        <w:t>станций</w:t>
      </w:r>
      <w:r w:rsidRPr="00E72C42">
        <w:rPr>
          <w:sz w:val="28"/>
          <w:szCs w:val="28"/>
        </w:rPr>
        <w:t>: установленные нормами и правилами процедуры и сроки проведения расследований нарушений соблюдались.</w:t>
      </w:r>
    </w:p>
    <w:p w:rsidR="001D0DE1" w:rsidRPr="00E72C42" w:rsidRDefault="001D0DE1" w:rsidP="001D0DE1">
      <w:pPr>
        <w:pStyle w:val="6"/>
        <w:rPr>
          <w:b w:val="0"/>
          <w:i/>
          <w:sz w:val="28"/>
          <w:szCs w:val="28"/>
        </w:rPr>
      </w:pPr>
      <w:r w:rsidRPr="00E72C42">
        <w:rPr>
          <w:b w:val="0"/>
          <w:i/>
          <w:sz w:val="28"/>
          <w:szCs w:val="28"/>
        </w:rPr>
        <w:t>Исследовательские ядерные реакторы и установки</w:t>
      </w:r>
    </w:p>
    <w:p w:rsidR="001D0DE1" w:rsidRPr="00E72C42" w:rsidRDefault="001D0DE1" w:rsidP="00F6341C">
      <w:pPr>
        <w:spacing w:before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C42">
        <w:rPr>
          <w:rFonts w:ascii="Times New Roman" w:hAnsi="Times New Roman" w:cs="Times New Roman"/>
          <w:sz w:val="28"/>
          <w:szCs w:val="28"/>
        </w:rPr>
        <w:t>В 2017 году на поднадзорных Управлению объектах использования атомной энергии по направлению исследовательские ядерные установки (ИЯУ) аварий и нарушений в работе ИЯУ, несчастных случаев не было.</w:t>
      </w:r>
      <w:r w:rsidR="0064104A" w:rsidRPr="00E72C42">
        <w:rPr>
          <w:rFonts w:ascii="Times New Roman" w:hAnsi="Times New Roman" w:cs="Times New Roman"/>
          <w:sz w:val="28"/>
          <w:szCs w:val="28"/>
        </w:rPr>
        <w:t xml:space="preserve"> Как видно из слайда не было нарушений и в прошлом году.</w:t>
      </w:r>
    </w:p>
    <w:p w:rsidR="001D0DE1" w:rsidRPr="00E72C42" w:rsidRDefault="001D0DE1" w:rsidP="001D0DE1">
      <w:pPr>
        <w:pStyle w:val="a3"/>
        <w:rPr>
          <w:i/>
          <w:sz w:val="28"/>
          <w:szCs w:val="28"/>
        </w:rPr>
      </w:pPr>
      <w:r w:rsidRPr="00E72C42">
        <w:rPr>
          <w:i/>
          <w:sz w:val="28"/>
          <w:szCs w:val="28"/>
        </w:rPr>
        <w:t>Ядерно-энергетические установки судов и объекты их жизнеобеспечения</w:t>
      </w:r>
    </w:p>
    <w:p w:rsidR="0064104A" w:rsidRPr="00E72C42" w:rsidRDefault="001D0DE1" w:rsidP="00F6341C">
      <w:pPr>
        <w:widowControl w:val="0"/>
        <w:suppressAutoHyphens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sz w:val="28"/>
          <w:szCs w:val="28"/>
        </w:rPr>
        <w:t>На ядерных энергетических установках судов ФГУП «Атомфлот» в 2017 году произошло 12 нарушений в работе</w:t>
      </w:r>
      <w:r w:rsidR="00EA3B58" w:rsidRPr="00E72C42">
        <w:rPr>
          <w:rFonts w:ascii="Times New Roman" w:hAnsi="Times New Roman" w:cs="Times New Roman"/>
          <w:sz w:val="28"/>
          <w:szCs w:val="28"/>
        </w:rPr>
        <w:t xml:space="preserve">, из них – 11 это течи парогенераторов реакторных установок атомных ледоколов. </w:t>
      </w:r>
    </w:p>
    <w:p w:rsidR="00356A48" w:rsidRPr="00E72C42" w:rsidRDefault="00EA3B58" w:rsidP="00F6341C">
      <w:pPr>
        <w:widowControl w:val="0"/>
        <w:suppressLineNumbers/>
        <w:tabs>
          <w:tab w:val="left" w:pos="284"/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sz w:val="28"/>
          <w:szCs w:val="28"/>
        </w:rPr>
        <w:t xml:space="preserve">Такие нарушения приводят к отключению секций парогенератора, </w:t>
      </w:r>
      <w:r w:rsidR="0064104A" w:rsidRPr="00E72C42">
        <w:rPr>
          <w:rFonts w:ascii="Times New Roman" w:hAnsi="Times New Roman" w:cs="Times New Roman"/>
          <w:sz w:val="28"/>
          <w:szCs w:val="28"/>
        </w:rPr>
        <w:t xml:space="preserve">что </w:t>
      </w:r>
      <w:r w:rsidRPr="00E72C42">
        <w:rPr>
          <w:rFonts w:ascii="Times New Roman" w:hAnsi="Times New Roman" w:cs="Times New Roman"/>
          <w:sz w:val="28"/>
          <w:szCs w:val="28"/>
        </w:rPr>
        <w:t xml:space="preserve">снижает паропроизводительность установки и увеличивает перегрев активных зон реактора, тем самым  и технических характеристик ледокола в целом. </w:t>
      </w:r>
      <w:r w:rsidR="00356A48" w:rsidRPr="00E72C42">
        <w:rPr>
          <w:rFonts w:ascii="Times New Roman" w:hAnsi="Times New Roman" w:cs="Times New Roman"/>
          <w:sz w:val="28"/>
          <w:szCs w:val="28"/>
        </w:rPr>
        <w:t xml:space="preserve">Следует отметить, что нарушения в работе атомных судов по причине </w:t>
      </w:r>
      <w:r w:rsidR="00356A48" w:rsidRPr="00E72C42">
        <w:rPr>
          <w:rFonts w:ascii="Times New Roman" w:hAnsi="Times New Roman" w:cs="Times New Roman"/>
          <w:sz w:val="28"/>
          <w:szCs w:val="28"/>
        </w:rPr>
        <w:lastRenderedPageBreak/>
        <w:t>течей парогенераторов имеют место уже очень длительное время и принимаемые эксплуатирующей организацией технические меры, пока не приносят должного результата.</w:t>
      </w:r>
    </w:p>
    <w:p w:rsidR="00EA3B58" w:rsidRPr="00E72C42" w:rsidRDefault="0064104A" w:rsidP="00F6341C">
      <w:pPr>
        <w:widowControl w:val="0"/>
        <w:suppressAutoHyphens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sz w:val="28"/>
          <w:szCs w:val="28"/>
        </w:rPr>
        <w:t xml:space="preserve">По эти причинам </w:t>
      </w:r>
      <w:r w:rsidR="00EA3B58" w:rsidRPr="00E72C42">
        <w:rPr>
          <w:rFonts w:ascii="Times New Roman" w:hAnsi="Times New Roman" w:cs="Times New Roman"/>
          <w:sz w:val="28"/>
          <w:szCs w:val="28"/>
        </w:rPr>
        <w:t xml:space="preserve">в 2017 году имели место ограничения по мощности реакторов а/л «Таймыр», а/л «Вайгач», а/л «Ямал» а/л «50 лет Победы», алв «Севморпуть». </w:t>
      </w:r>
    </w:p>
    <w:p w:rsidR="001D0DE1" w:rsidRPr="00E72C42" w:rsidRDefault="001D0DE1" w:rsidP="00F6341C">
      <w:pPr>
        <w:widowControl w:val="0"/>
        <w:suppressLineNumbers/>
        <w:tabs>
          <w:tab w:val="left" w:pos="284"/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sz w:val="28"/>
          <w:szCs w:val="28"/>
        </w:rPr>
        <w:t>Нарушений, имеющих своим следствием выбросы и сбросы радиоактивных продуктов, не было.</w:t>
      </w:r>
    </w:p>
    <w:p w:rsidR="001D0DE1" w:rsidRPr="00E72C42" w:rsidRDefault="001D0DE1" w:rsidP="00EA3B58">
      <w:pPr>
        <w:pStyle w:val="a5"/>
        <w:tabs>
          <w:tab w:val="num" w:pos="1129"/>
        </w:tabs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E72C42">
        <w:rPr>
          <w:rFonts w:ascii="Times New Roman" w:hAnsi="Times New Roman" w:cs="Times New Roman"/>
          <w:i/>
          <w:sz w:val="28"/>
          <w:szCs w:val="28"/>
        </w:rPr>
        <w:t>Радиационно-опасные объекты организаций народного хозяйства</w:t>
      </w:r>
      <w:r w:rsidRPr="00E72C42">
        <w:rPr>
          <w:rFonts w:ascii="Times New Roman" w:hAnsi="Times New Roman" w:cs="Times New Roman"/>
          <w:color w:val="993300"/>
          <w:sz w:val="28"/>
          <w:szCs w:val="28"/>
        </w:rPr>
        <w:t>.</w:t>
      </w:r>
    </w:p>
    <w:p w:rsidR="00B25CE8" w:rsidRPr="00E72C42" w:rsidRDefault="001D0DE1" w:rsidP="00F6341C">
      <w:pPr>
        <w:pStyle w:val="a3"/>
        <w:suppressAutoHyphens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 xml:space="preserve">В отчетном периоде в работе </w:t>
      </w:r>
      <w:r w:rsidR="00EA3B58" w:rsidRPr="00E72C42">
        <w:rPr>
          <w:sz w:val="28"/>
          <w:szCs w:val="28"/>
        </w:rPr>
        <w:t>радиационно опасных объектов</w:t>
      </w:r>
      <w:r w:rsidRPr="00E72C42">
        <w:rPr>
          <w:sz w:val="28"/>
          <w:szCs w:val="28"/>
        </w:rPr>
        <w:t xml:space="preserve"> </w:t>
      </w:r>
      <w:r w:rsidR="00B25CE8" w:rsidRPr="00E72C42">
        <w:rPr>
          <w:sz w:val="28"/>
          <w:szCs w:val="28"/>
        </w:rPr>
        <w:t xml:space="preserve">организаций медицины, добывающей промышленности и переработки радиоактивных отходов  </w:t>
      </w:r>
      <w:r w:rsidRPr="00E72C42">
        <w:rPr>
          <w:sz w:val="28"/>
          <w:szCs w:val="28"/>
        </w:rPr>
        <w:t>произошло 3</w:t>
      </w:r>
      <w:r w:rsidRPr="00E72C42">
        <w:rPr>
          <w:b/>
          <w:sz w:val="28"/>
          <w:szCs w:val="28"/>
        </w:rPr>
        <w:t xml:space="preserve"> </w:t>
      </w:r>
      <w:r w:rsidRPr="00E72C42">
        <w:rPr>
          <w:sz w:val="28"/>
          <w:szCs w:val="28"/>
        </w:rPr>
        <w:t>происшестви</w:t>
      </w:r>
      <w:r w:rsidR="00B25CE8" w:rsidRPr="00E72C42">
        <w:rPr>
          <w:sz w:val="28"/>
          <w:szCs w:val="28"/>
        </w:rPr>
        <w:t>я</w:t>
      </w:r>
      <w:r w:rsidRPr="00E72C42">
        <w:rPr>
          <w:sz w:val="28"/>
          <w:szCs w:val="28"/>
        </w:rPr>
        <w:t xml:space="preserve"> класса П-2</w:t>
      </w:r>
      <w:r w:rsidR="00B25CE8" w:rsidRPr="00E72C42">
        <w:rPr>
          <w:sz w:val="28"/>
          <w:szCs w:val="28"/>
        </w:rPr>
        <w:t>:</w:t>
      </w:r>
    </w:p>
    <w:p w:rsidR="00B25CE8" w:rsidRPr="00E72C42" w:rsidRDefault="00B25CE8" w:rsidP="00F6341C">
      <w:pPr>
        <w:pStyle w:val="a3"/>
        <w:suppressAutoHyphens/>
        <w:spacing w:line="360" w:lineRule="auto"/>
        <w:rPr>
          <w:iCs/>
          <w:sz w:val="28"/>
          <w:szCs w:val="28"/>
        </w:rPr>
      </w:pPr>
      <w:r w:rsidRPr="00E72C42">
        <w:rPr>
          <w:sz w:val="28"/>
          <w:szCs w:val="28"/>
        </w:rPr>
        <w:t>-</w:t>
      </w:r>
      <w:r w:rsidR="002C4692" w:rsidRPr="00E72C42">
        <w:rPr>
          <w:iCs/>
          <w:sz w:val="28"/>
          <w:szCs w:val="28"/>
        </w:rPr>
        <w:t>невозврат одного источника в «хранилище» по причине разрыва трубки канала;</w:t>
      </w:r>
    </w:p>
    <w:p w:rsidR="00B25CE8" w:rsidRPr="00E72C42" w:rsidRDefault="00B25CE8" w:rsidP="00F6341C">
      <w:pPr>
        <w:pStyle w:val="a3"/>
        <w:suppressAutoHyphens/>
        <w:spacing w:line="360" w:lineRule="auto"/>
        <w:rPr>
          <w:iCs/>
          <w:sz w:val="28"/>
          <w:szCs w:val="28"/>
        </w:rPr>
      </w:pPr>
      <w:r w:rsidRPr="00E72C42">
        <w:rPr>
          <w:iCs/>
          <w:sz w:val="28"/>
          <w:szCs w:val="28"/>
        </w:rPr>
        <w:t>-</w:t>
      </w:r>
      <w:r w:rsidR="002C4692" w:rsidRPr="00E72C42">
        <w:rPr>
          <w:iCs/>
          <w:sz w:val="28"/>
          <w:szCs w:val="28"/>
        </w:rPr>
        <w:t xml:space="preserve"> в скважине произошел прихват компоновки геофизических приборов радиоактивного каротажа;</w:t>
      </w:r>
      <w:r w:rsidRPr="00E72C42">
        <w:rPr>
          <w:iCs/>
          <w:sz w:val="28"/>
          <w:szCs w:val="28"/>
        </w:rPr>
        <w:t xml:space="preserve"> </w:t>
      </w:r>
    </w:p>
    <w:p w:rsidR="00EA3B58" w:rsidRPr="00E72C42" w:rsidRDefault="00B25CE8" w:rsidP="00F6341C">
      <w:pPr>
        <w:pStyle w:val="a3"/>
        <w:suppressAutoHyphens/>
        <w:spacing w:line="360" w:lineRule="auto"/>
        <w:rPr>
          <w:sz w:val="28"/>
          <w:szCs w:val="28"/>
        </w:rPr>
      </w:pPr>
      <w:r w:rsidRPr="00E72C42">
        <w:rPr>
          <w:iCs/>
          <w:sz w:val="28"/>
          <w:szCs w:val="28"/>
        </w:rPr>
        <w:t>-</w:t>
      </w:r>
      <w:r w:rsidR="002C4692" w:rsidRPr="00E72C42">
        <w:rPr>
          <w:iCs/>
          <w:sz w:val="28"/>
          <w:szCs w:val="28"/>
        </w:rPr>
        <w:t xml:space="preserve"> задымление цеха фрагментации из-за возгорания мусора, причиной нарушения была ошибка действий персонала.</w:t>
      </w:r>
    </w:p>
    <w:p w:rsidR="001D0DE1" w:rsidRPr="00E72C42" w:rsidRDefault="001D0DE1" w:rsidP="00F6341C">
      <w:pPr>
        <w:pStyle w:val="a3"/>
        <w:suppressAutoHyphens/>
        <w:spacing w:line="360" w:lineRule="auto"/>
        <w:rPr>
          <w:iCs/>
          <w:sz w:val="28"/>
          <w:szCs w:val="28"/>
        </w:rPr>
      </w:pPr>
      <w:r w:rsidRPr="00E72C42">
        <w:rPr>
          <w:iCs/>
          <w:sz w:val="28"/>
          <w:szCs w:val="28"/>
        </w:rPr>
        <w:t xml:space="preserve">В результате всех трех происшествий радиационного воздействия на персонал и радиоактивного загрязнения окружающей среды не </w:t>
      </w:r>
      <w:r w:rsidR="002C4692" w:rsidRPr="00E72C42">
        <w:rPr>
          <w:iCs/>
          <w:sz w:val="28"/>
          <w:szCs w:val="28"/>
        </w:rPr>
        <w:t>было</w:t>
      </w:r>
      <w:r w:rsidR="00F6341C" w:rsidRPr="00E72C42">
        <w:rPr>
          <w:iCs/>
          <w:sz w:val="28"/>
          <w:szCs w:val="28"/>
        </w:rPr>
        <w:t xml:space="preserve"> (нарушения нерадиационные)</w:t>
      </w:r>
      <w:r w:rsidRPr="00E72C42">
        <w:rPr>
          <w:iCs/>
          <w:sz w:val="28"/>
          <w:szCs w:val="28"/>
        </w:rPr>
        <w:t xml:space="preserve">. </w:t>
      </w:r>
    </w:p>
    <w:p w:rsidR="001D0DE1" w:rsidRPr="00E72C42" w:rsidRDefault="001D0DE1" w:rsidP="001D0DE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2C42">
        <w:rPr>
          <w:rFonts w:ascii="Times New Roman" w:hAnsi="Times New Roman" w:cs="Times New Roman"/>
          <w:i/>
          <w:sz w:val="28"/>
          <w:szCs w:val="28"/>
        </w:rPr>
        <w:t>Системы учета, контроля и физической защиты ядерных материалов</w:t>
      </w:r>
    </w:p>
    <w:p w:rsidR="001D0DE1" w:rsidRPr="00E72C42" w:rsidRDefault="001D0DE1" w:rsidP="00F6341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C42">
        <w:rPr>
          <w:rFonts w:ascii="Times New Roman" w:hAnsi="Times New Roman" w:cs="Times New Roman"/>
          <w:color w:val="000000"/>
          <w:sz w:val="28"/>
          <w:szCs w:val="28"/>
        </w:rPr>
        <w:t xml:space="preserve">Задачи, возложенные </w:t>
      </w:r>
      <w:r w:rsidRPr="00E72C42">
        <w:rPr>
          <w:rFonts w:ascii="Times New Roman" w:hAnsi="Times New Roman" w:cs="Times New Roman"/>
          <w:sz w:val="28"/>
          <w:szCs w:val="28"/>
        </w:rPr>
        <w:t>на Управление</w:t>
      </w:r>
      <w:r w:rsidRPr="00E72C42">
        <w:rPr>
          <w:rFonts w:ascii="Times New Roman" w:hAnsi="Times New Roman" w:cs="Times New Roman"/>
          <w:color w:val="000000"/>
          <w:sz w:val="28"/>
          <w:szCs w:val="28"/>
        </w:rPr>
        <w:t xml:space="preserve"> в части государственного надзора за учётом и контролем ядерных материалов, физической защиты ядерных материалов, ядерных установок и пунктов хранения ядерных материалов, выполнены.</w:t>
      </w:r>
    </w:p>
    <w:p w:rsidR="001D0DE1" w:rsidRPr="00E72C42" w:rsidRDefault="0085649F" w:rsidP="00F6341C">
      <w:pPr>
        <w:pStyle w:val="3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color w:val="000000"/>
          <w:sz w:val="28"/>
          <w:szCs w:val="28"/>
        </w:rPr>
        <w:t xml:space="preserve">Общее состояние систем учета и контроля ядерных материалов и их физической защиты в проверенных отделами Управления организациях в </w:t>
      </w:r>
      <w:r w:rsidRPr="00E72C4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основном соответствует требованиям </w:t>
      </w:r>
      <w:r w:rsidRPr="00E72C42">
        <w:rPr>
          <w:rFonts w:ascii="Times New Roman" w:hAnsi="Times New Roman" w:cs="Times New Roman"/>
          <w:bCs/>
          <w:sz w:val="28"/>
          <w:szCs w:val="28"/>
        </w:rPr>
        <w:t xml:space="preserve">федеральных норм и правил ведения учёта и контроля ядерных материалов; </w:t>
      </w:r>
      <w:r w:rsidRPr="00E72C42">
        <w:rPr>
          <w:rFonts w:ascii="Times New Roman" w:hAnsi="Times New Roman" w:cs="Times New Roman"/>
          <w:sz w:val="28"/>
          <w:szCs w:val="28"/>
        </w:rPr>
        <w:t>федеральных норм и правил и иных руководящих документов по обеспечению физической защиты ядерных материалов</w:t>
      </w:r>
      <w:r w:rsidRPr="00E72C42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E72C42">
        <w:rPr>
          <w:rFonts w:ascii="Times New Roman" w:hAnsi="Times New Roman" w:cs="Times New Roman"/>
          <w:sz w:val="28"/>
          <w:szCs w:val="28"/>
        </w:rPr>
        <w:t>ядерных установок и пунктов хранения ядерных материалов.</w:t>
      </w:r>
    </w:p>
    <w:p w:rsidR="00890A47" w:rsidRPr="00E72C42" w:rsidRDefault="00890A47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>По результатам проведенного в 2017 году анализа деятельности поднадзорных организаций и надзорной деятельности, осуществляемой Северо-Европейским МТУ по надзору за ЯРБ Ростехнадзора, можно сделать вывод, что состояние обеспечения безопасности поднадзорных объектов использования атомной энергии, как в целом, так и по основным направлениям надзора - удовлетворительное.</w:t>
      </w:r>
    </w:p>
    <w:p w:rsidR="000A0CD7" w:rsidRPr="00E72C42" w:rsidRDefault="00356A48" w:rsidP="00F6341C">
      <w:pPr>
        <w:pStyle w:val="a3"/>
        <w:spacing w:line="360" w:lineRule="auto"/>
        <w:rPr>
          <w:color w:val="993300"/>
          <w:sz w:val="28"/>
          <w:szCs w:val="28"/>
        </w:rPr>
      </w:pPr>
      <w:r w:rsidRPr="00E72C42">
        <w:rPr>
          <w:sz w:val="28"/>
          <w:szCs w:val="28"/>
        </w:rPr>
        <w:t>Выполняя функцию по предоставлению государственных услуг в области использования атомной энергии</w:t>
      </w:r>
      <w:r w:rsidR="007E6B51">
        <w:rPr>
          <w:sz w:val="28"/>
          <w:szCs w:val="28"/>
        </w:rPr>
        <w:t>,</w:t>
      </w:r>
      <w:r w:rsidRPr="00E72C42">
        <w:rPr>
          <w:sz w:val="28"/>
          <w:szCs w:val="28"/>
        </w:rPr>
        <w:t xml:space="preserve"> </w:t>
      </w:r>
      <w:r w:rsidR="001D0DE1" w:rsidRPr="00E72C42">
        <w:rPr>
          <w:sz w:val="28"/>
          <w:szCs w:val="28"/>
        </w:rPr>
        <w:t>Северо-Европейск</w:t>
      </w:r>
      <w:r w:rsidRPr="00E72C42">
        <w:rPr>
          <w:sz w:val="28"/>
          <w:szCs w:val="28"/>
        </w:rPr>
        <w:t>им</w:t>
      </w:r>
      <w:r w:rsidR="001D0DE1" w:rsidRPr="00E72C42">
        <w:rPr>
          <w:sz w:val="28"/>
          <w:szCs w:val="28"/>
        </w:rPr>
        <w:t xml:space="preserve"> МТУ по надзору за ЯРБ Ростехнадзора, в 2017 году выдано 226</w:t>
      </w:r>
      <w:r w:rsidR="001D0DE1" w:rsidRPr="00E72C42">
        <w:rPr>
          <w:color w:val="FF0000"/>
          <w:sz w:val="28"/>
          <w:szCs w:val="28"/>
        </w:rPr>
        <w:t xml:space="preserve"> </w:t>
      </w:r>
      <w:r w:rsidR="001D0DE1" w:rsidRPr="00E72C42">
        <w:rPr>
          <w:sz w:val="28"/>
          <w:szCs w:val="28"/>
        </w:rPr>
        <w:t>лицензий организациям на различные виды деятельности в области использования атомной энергии</w:t>
      </w:r>
      <w:r w:rsidR="001D0DE1" w:rsidRPr="00E72C42">
        <w:rPr>
          <w:color w:val="993300"/>
          <w:sz w:val="28"/>
          <w:szCs w:val="28"/>
        </w:rPr>
        <w:t xml:space="preserve">. </w:t>
      </w:r>
    </w:p>
    <w:p w:rsidR="000A0CD7" w:rsidRPr="00E72C42" w:rsidRDefault="001D0DE1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>По результатам рассмотрения комплектов документов отказано в выдаче лицензий 4 организациям - соискателям лицензий</w:t>
      </w:r>
      <w:r w:rsidR="000A0CD7" w:rsidRPr="00E72C42">
        <w:rPr>
          <w:sz w:val="28"/>
          <w:szCs w:val="28"/>
        </w:rPr>
        <w:t>.</w:t>
      </w:r>
      <w:r w:rsidRPr="00E72C42">
        <w:rPr>
          <w:sz w:val="28"/>
          <w:szCs w:val="28"/>
        </w:rPr>
        <w:t xml:space="preserve"> </w:t>
      </w:r>
    </w:p>
    <w:p w:rsidR="000A0CD7" w:rsidRPr="00E72C42" w:rsidRDefault="001D0DE1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>Процесс лицензирования осуществлялся в соответствии с требованиями «Административного регламента предоставления Федеральной службой по экологическому, технологическому и атомному надзору государственной услуги по лицензированию деятельности в области использования атомной энергии»</w:t>
      </w:r>
      <w:r w:rsidR="000A0CD7" w:rsidRPr="00E72C42">
        <w:rPr>
          <w:sz w:val="28"/>
          <w:szCs w:val="28"/>
        </w:rPr>
        <w:t>. Приказом Ростехнадзора от 24 октября 2017 № 444 в вышеуказанный регламент внесены изменения. Изменения коснулись перераспределения компетенции между центральным аппаратом Ростехнадзора</w:t>
      </w:r>
      <w:r w:rsidRPr="00E72C42">
        <w:rPr>
          <w:sz w:val="28"/>
          <w:szCs w:val="28"/>
        </w:rPr>
        <w:t xml:space="preserve"> </w:t>
      </w:r>
      <w:r w:rsidR="000A0CD7" w:rsidRPr="00E72C42">
        <w:rPr>
          <w:sz w:val="28"/>
          <w:szCs w:val="28"/>
        </w:rPr>
        <w:t xml:space="preserve">и его территориальными органами (МТУ), изменились требования к составу комплектов документов, обосновывающих заявляемую деятельность для некоторых видов деятельности, требования по оформлению документов при проведении процедуры лицензирования.  </w:t>
      </w:r>
    </w:p>
    <w:p w:rsidR="00C97435" w:rsidRPr="00E72C42" w:rsidRDefault="001D0DE1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 xml:space="preserve">В </w:t>
      </w:r>
      <w:r w:rsidR="000A0CD7" w:rsidRPr="00E72C42">
        <w:rPr>
          <w:sz w:val="28"/>
          <w:szCs w:val="28"/>
        </w:rPr>
        <w:t>2017 году Управлением</w:t>
      </w:r>
      <w:r w:rsidRPr="00E72C42">
        <w:rPr>
          <w:sz w:val="28"/>
          <w:szCs w:val="28"/>
        </w:rPr>
        <w:t xml:space="preserve"> продолжена работа по выдаче разрешений работникам объектов использования атомной энергии на право ведения работ </w:t>
      </w:r>
      <w:r w:rsidRPr="00E72C42">
        <w:rPr>
          <w:sz w:val="28"/>
          <w:szCs w:val="28"/>
        </w:rPr>
        <w:lastRenderedPageBreak/>
        <w:t xml:space="preserve">в области использования атомной энергии. При выполнении разрешительного процесса Управлением проводилась тщательная проверка представленной организациями документации, проверка знаний у персонала требований норм и правил по безопасности. </w:t>
      </w:r>
    </w:p>
    <w:p w:rsidR="001D0DE1" w:rsidRPr="00E72C42" w:rsidRDefault="001D0DE1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t>В результате проведенной работы выдано 775 разрешений работникам объектов на право ведения работ в области использования атомной энергии.</w:t>
      </w:r>
    </w:p>
    <w:p w:rsidR="00C97435" w:rsidRPr="00E72C42" w:rsidRDefault="00C97435" w:rsidP="00F634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sz w:val="28"/>
          <w:szCs w:val="28"/>
        </w:rPr>
        <w:t xml:space="preserve">Управление рассматривало заявления организаций по установлению нормативов предельно-допустимые выбросы (ПДВ) РВ в атмосферный воздух и нормативы </w:t>
      </w:r>
      <w:r w:rsidR="005402CB" w:rsidRPr="00E72C42">
        <w:rPr>
          <w:rFonts w:ascii="Times New Roman" w:hAnsi="Times New Roman" w:cs="Times New Roman"/>
          <w:sz w:val="28"/>
          <w:szCs w:val="28"/>
        </w:rPr>
        <w:t>допустимых сбросов</w:t>
      </w:r>
      <w:r w:rsidRPr="00E72C42">
        <w:rPr>
          <w:rFonts w:ascii="Times New Roman" w:hAnsi="Times New Roman" w:cs="Times New Roman"/>
          <w:sz w:val="28"/>
          <w:szCs w:val="28"/>
        </w:rPr>
        <w:t xml:space="preserve"> РВ в водные объекты</w:t>
      </w:r>
      <w:r w:rsidR="005402CB" w:rsidRPr="00E72C42">
        <w:rPr>
          <w:rFonts w:ascii="Times New Roman" w:hAnsi="Times New Roman" w:cs="Times New Roman"/>
          <w:sz w:val="28"/>
          <w:szCs w:val="28"/>
        </w:rPr>
        <w:t xml:space="preserve"> и выдало 12 разрешений.</w:t>
      </w:r>
      <w:r w:rsidRPr="00E72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DE1" w:rsidRPr="00E72C42" w:rsidRDefault="005402CB" w:rsidP="00F634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C42">
        <w:rPr>
          <w:rFonts w:ascii="Times New Roman" w:hAnsi="Times New Roman" w:cs="Times New Roman"/>
          <w:sz w:val="28"/>
          <w:szCs w:val="28"/>
        </w:rPr>
        <w:t>Сравнительные показатели деятельности по предоставлению государственных услуг представлены на слайде 2</w:t>
      </w:r>
      <w:r w:rsidR="0038458F" w:rsidRPr="00E72C42">
        <w:rPr>
          <w:rFonts w:ascii="Times New Roman" w:hAnsi="Times New Roman" w:cs="Times New Roman"/>
          <w:sz w:val="28"/>
          <w:szCs w:val="28"/>
        </w:rPr>
        <w:t>0</w:t>
      </w:r>
      <w:r w:rsidRPr="00E72C42">
        <w:rPr>
          <w:rFonts w:ascii="Times New Roman" w:hAnsi="Times New Roman" w:cs="Times New Roman"/>
          <w:sz w:val="28"/>
          <w:szCs w:val="28"/>
        </w:rPr>
        <w:t>.</w:t>
      </w:r>
    </w:p>
    <w:p w:rsidR="0038458F" w:rsidRPr="007E6B51" w:rsidRDefault="0038458F" w:rsidP="0038458F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6B51">
        <w:rPr>
          <w:rFonts w:ascii="Times New Roman" w:hAnsi="Times New Roman" w:cs="Times New Roman"/>
          <w:i/>
          <w:iCs/>
          <w:sz w:val="28"/>
          <w:szCs w:val="28"/>
        </w:rPr>
        <w:t>Заключение</w:t>
      </w:r>
    </w:p>
    <w:p w:rsidR="002354AF" w:rsidRPr="00E72C42" w:rsidRDefault="002354AF" w:rsidP="00F6341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C42">
        <w:rPr>
          <w:rFonts w:ascii="Times New Roman" w:hAnsi="Times New Roman" w:cs="Times New Roman"/>
          <w:iCs/>
          <w:sz w:val="28"/>
          <w:szCs w:val="28"/>
        </w:rPr>
        <w:t xml:space="preserve">Обеспечение ядерной и радиационной безопасности при использовании атомной энергии в мирных и оборонных целях, </w:t>
      </w:r>
      <w:r w:rsidRPr="00E72C42">
        <w:rPr>
          <w:rFonts w:ascii="Times New Roman" w:hAnsi="Times New Roman" w:cs="Times New Roman"/>
          <w:bCs/>
          <w:iCs/>
          <w:sz w:val="28"/>
          <w:szCs w:val="28"/>
        </w:rPr>
        <w:t>является одной из важнейших составляющих обеспечения национальной безопасности Российской Федерации</w:t>
      </w:r>
      <w:r w:rsidRPr="00E72C42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8E6B21" w:rsidRPr="00E72C42" w:rsidRDefault="008E6B21" w:rsidP="00F6341C">
      <w:pPr>
        <w:pStyle w:val="a3"/>
        <w:spacing w:line="360" w:lineRule="auto"/>
        <w:ind w:firstLine="567"/>
        <w:rPr>
          <w:sz w:val="28"/>
          <w:szCs w:val="28"/>
        </w:rPr>
      </w:pPr>
      <w:r w:rsidRPr="00E72C42">
        <w:rPr>
          <w:sz w:val="28"/>
          <w:szCs w:val="28"/>
        </w:rPr>
        <w:t>Работа проводилась во взаимодействии с другими федеральными органами исполнительной власти, администрациями субъектов Российской Федерации, органами Генеральной прокуратуры Российской Федерации</w:t>
      </w:r>
      <w:r w:rsidR="002354AF" w:rsidRPr="00E72C42">
        <w:rPr>
          <w:sz w:val="28"/>
          <w:szCs w:val="28"/>
        </w:rPr>
        <w:t xml:space="preserve"> и непосредственно с поднадзорными организациями</w:t>
      </w:r>
      <w:r w:rsidRPr="00E72C42">
        <w:rPr>
          <w:sz w:val="28"/>
          <w:szCs w:val="28"/>
        </w:rPr>
        <w:t xml:space="preserve">. </w:t>
      </w:r>
    </w:p>
    <w:p w:rsidR="008E6B21" w:rsidRPr="00E72C42" w:rsidRDefault="008E6B21" w:rsidP="00F6341C">
      <w:pPr>
        <w:pStyle w:val="a3"/>
        <w:spacing w:line="360" w:lineRule="auto"/>
        <w:ind w:firstLine="567"/>
        <w:rPr>
          <w:sz w:val="28"/>
          <w:szCs w:val="28"/>
        </w:rPr>
      </w:pPr>
      <w:r w:rsidRPr="00E72C42">
        <w:rPr>
          <w:sz w:val="28"/>
          <w:szCs w:val="28"/>
        </w:rPr>
        <w:t xml:space="preserve"> соответствии с Правилами формирования и ведения единого реестра проверок (ЕРП), утвержденных постановлением Правительства Российской Федерации от 28.04.2015 № 415, Северо-Европейским МТУ по надзору за ЯРБ Ростехнадзора продолжена работа по внесению информации о проведенных (законченных) плановых и внеплановых проверках в ЕРП. </w:t>
      </w:r>
      <w:r w:rsidR="0085649F" w:rsidRPr="00E72C42">
        <w:rPr>
          <w:sz w:val="28"/>
          <w:szCs w:val="28"/>
        </w:rPr>
        <w:t>Все организации могут заранее ознакомиться с планом проведения плановых проверок и результатами проверок своих организаций.</w:t>
      </w:r>
    </w:p>
    <w:p w:rsidR="008E6B21" w:rsidRPr="00E72C42" w:rsidRDefault="008E6B21" w:rsidP="00F6341C">
      <w:pPr>
        <w:pStyle w:val="a3"/>
        <w:spacing w:line="360" w:lineRule="auto"/>
        <w:rPr>
          <w:sz w:val="28"/>
          <w:szCs w:val="28"/>
        </w:rPr>
      </w:pPr>
      <w:r w:rsidRPr="00E72C42">
        <w:rPr>
          <w:sz w:val="28"/>
          <w:szCs w:val="28"/>
        </w:rPr>
        <w:lastRenderedPageBreak/>
        <w:t xml:space="preserve">Наши работники участвовали в рассмотрении проектов нормативных и руководящих документов, направляли предложения и замечания по их совершенствованию в НЦТ ЯРБ Ростехнадзора. </w:t>
      </w:r>
    </w:p>
    <w:p w:rsidR="00F6341C" w:rsidRPr="00E72C42" w:rsidRDefault="002354AF" w:rsidP="00F6341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2C42">
        <w:rPr>
          <w:rFonts w:ascii="Times New Roman" w:hAnsi="Times New Roman" w:cs="Times New Roman"/>
          <w:b w:val="0"/>
          <w:sz w:val="28"/>
          <w:szCs w:val="28"/>
        </w:rPr>
        <w:t>Спасибо за внимание.</w:t>
      </w:r>
      <w:r w:rsidR="00F6341C" w:rsidRPr="00E72C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8458F" w:rsidRPr="00E72C42" w:rsidRDefault="0038458F" w:rsidP="0038458F">
      <w:pPr>
        <w:pStyle w:val="a3"/>
        <w:spacing w:line="276" w:lineRule="auto"/>
        <w:rPr>
          <w:sz w:val="28"/>
          <w:szCs w:val="28"/>
        </w:rPr>
      </w:pPr>
    </w:p>
    <w:p w:rsidR="00F6341C" w:rsidRPr="00E72C42" w:rsidRDefault="00F6341C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6341C" w:rsidRPr="00E72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103E"/>
    <w:multiLevelType w:val="hybridMultilevel"/>
    <w:tmpl w:val="C104449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30823980"/>
    <w:multiLevelType w:val="singleLevel"/>
    <w:tmpl w:val="3D4A9100"/>
    <w:lvl w:ilvl="0">
      <w:start w:val="31"/>
      <w:numFmt w:val="bullet"/>
      <w:lvlText w:val="–"/>
      <w:lvlJc w:val="left"/>
      <w:pPr>
        <w:tabs>
          <w:tab w:val="num" w:pos="644"/>
        </w:tabs>
        <w:ind w:left="625" w:hanging="341"/>
      </w:pPr>
      <w:rPr>
        <w:rFonts w:ascii="Times New Roman" w:hAnsi="Times New Roman" w:hint="default"/>
        <w:i w:val="0"/>
      </w:rPr>
    </w:lvl>
  </w:abstractNum>
  <w:abstractNum w:abstractNumId="2">
    <w:nsid w:val="45201AA9"/>
    <w:multiLevelType w:val="singleLevel"/>
    <w:tmpl w:val="BD863C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545E3A"/>
    <w:multiLevelType w:val="hybridMultilevel"/>
    <w:tmpl w:val="210E9FC0"/>
    <w:lvl w:ilvl="0" w:tplc="660071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391008"/>
    <w:multiLevelType w:val="hybridMultilevel"/>
    <w:tmpl w:val="4A1A3498"/>
    <w:lvl w:ilvl="0" w:tplc="0EBCC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540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21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440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281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E47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2E8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66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7E7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5100926"/>
    <w:multiLevelType w:val="hybridMultilevel"/>
    <w:tmpl w:val="43DCDF84"/>
    <w:lvl w:ilvl="0" w:tplc="FFFFFFFF">
      <w:start w:val="1"/>
      <w:numFmt w:val="bullet"/>
      <w:lvlText w:val="—"/>
      <w:lvlJc w:val="left"/>
      <w:pPr>
        <w:tabs>
          <w:tab w:val="num" w:pos="900"/>
        </w:tabs>
        <w:ind w:left="900" w:hanging="360"/>
      </w:pPr>
      <w:rPr>
        <w:rFonts w:ascii="AcademyCTT" w:hAnsi="AcademyCTT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48B0650"/>
    <w:multiLevelType w:val="hybridMultilevel"/>
    <w:tmpl w:val="B5B097B8"/>
    <w:lvl w:ilvl="0" w:tplc="07BAC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B6C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A8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00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8E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FE4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A0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D6A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9E0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1546AD5"/>
    <w:multiLevelType w:val="singleLevel"/>
    <w:tmpl w:val="3D4A9100"/>
    <w:lvl w:ilvl="0">
      <w:start w:val="31"/>
      <w:numFmt w:val="bullet"/>
      <w:lvlText w:val="–"/>
      <w:lvlJc w:val="left"/>
      <w:pPr>
        <w:tabs>
          <w:tab w:val="num" w:pos="1040"/>
        </w:tabs>
        <w:ind w:left="1021" w:hanging="341"/>
      </w:pPr>
      <w:rPr>
        <w:rFonts w:ascii="Times New Roman" w:hAnsi="Times New Roman" w:cs="Times New Roman" w:hint="default"/>
        <w:i w:val="0"/>
      </w:rPr>
    </w:lvl>
  </w:abstractNum>
  <w:abstractNum w:abstractNumId="8">
    <w:nsid w:val="74D3217F"/>
    <w:multiLevelType w:val="hybridMultilevel"/>
    <w:tmpl w:val="8348E0D8"/>
    <w:lvl w:ilvl="0" w:tplc="6A383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88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0AC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C2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07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F2C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61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0B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08D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E7D5752"/>
    <w:multiLevelType w:val="hybridMultilevel"/>
    <w:tmpl w:val="41F0F6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E1"/>
    <w:rsid w:val="00071850"/>
    <w:rsid w:val="00084F17"/>
    <w:rsid w:val="00091761"/>
    <w:rsid w:val="000A0CD7"/>
    <w:rsid w:val="000D2D29"/>
    <w:rsid w:val="00155C7B"/>
    <w:rsid w:val="001D0DE1"/>
    <w:rsid w:val="002057EC"/>
    <w:rsid w:val="00207263"/>
    <w:rsid w:val="002354AF"/>
    <w:rsid w:val="00245999"/>
    <w:rsid w:val="0024695A"/>
    <w:rsid w:val="002C4692"/>
    <w:rsid w:val="00306846"/>
    <w:rsid w:val="00335D1E"/>
    <w:rsid w:val="00350258"/>
    <w:rsid w:val="00351767"/>
    <w:rsid w:val="00356A48"/>
    <w:rsid w:val="0038458F"/>
    <w:rsid w:val="003E02F3"/>
    <w:rsid w:val="00427BA8"/>
    <w:rsid w:val="00467823"/>
    <w:rsid w:val="00493492"/>
    <w:rsid w:val="004F1665"/>
    <w:rsid w:val="0053536B"/>
    <w:rsid w:val="005402CB"/>
    <w:rsid w:val="005C055B"/>
    <w:rsid w:val="006207C0"/>
    <w:rsid w:val="0064104A"/>
    <w:rsid w:val="0066431A"/>
    <w:rsid w:val="007157AA"/>
    <w:rsid w:val="007E5C22"/>
    <w:rsid w:val="007E6B51"/>
    <w:rsid w:val="0085649F"/>
    <w:rsid w:val="00890A47"/>
    <w:rsid w:val="008E6B21"/>
    <w:rsid w:val="008F0238"/>
    <w:rsid w:val="008F753C"/>
    <w:rsid w:val="009041F9"/>
    <w:rsid w:val="00A02557"/>
    <w:rsid w:val="00A10CC2"/>
    <w:rsid w:val="00A12280"/>
    <w:rsid w:val="00A7786F"/>
    <w:rsid w:val="00A969E8"/>
    <w:rsid w:val="00B25CE8"/>
    <w:rsid w:val="00BD2F7F"/>
    <w:rsid w:val="00C2734F"/>
    <w:rsid w:val="00C911B9"/>
    <w:rsid w:val="00C97435"/>
    <w:rsid w:val="00CF5C4E"/>
    <w:rsid w:val="00DC35F3"/>
    <w:rsid w:val="00DD1421"/>
    <w:rsid w:val="00E134BD"/>
    <w:rsid w:val="00E72C42"/>
    <w:rsid w:val="00EA3B58"/>
    <w:rsid w:val="00EA6C4B"/>
    <w:rsid w:val="00EE6E46"/>
    <w:rsid w:val="00F6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1D0DE1"/>
    <w:pPr>
      <w:keepNext/>
      <w:spacing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0D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0D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D0DE1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D0DE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D0DE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D0DE1"/>
  </w:style>
  <w:style w:type="paragraph" w:styleId="3">
    <w:name w:val="Body Text Indent 3"/>
    <w:basedOn w:val="a"/>
    <w:link w:val="30"/>
    <w:uiPriority w:val="99"/>
    <w:semiHidden/>
    <w:unhideWhenUsed/>
    <w:rsid w:val="001D0D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D0DE1"/>
    <w:rPr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1D0D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D0DE1"/>
    <w:rPr>
      <w:sz w:val="16"/>
      <w:szCs w:val="16"/>
    </w:rPr>
  </w:style>
  <w:style w:type="character" w:customStyle="1" w:styleId="60">
    <w:name w:val="Заголовок 6 Знак"/>
    <w:basedOn w:val="a0"/>
    <w:link w:val="6"/>
    <w:rsid w:val="001D0DE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1D0D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C35F3"/>
    <w:pPr>
      <w:ind w:left="720"/>
      <w:contextualSpacing/>
    </w:pPr>
  </w:style>
  <w:style w:type="paragraph" w:styleId="a8">
    <w:name w:val="Plain Text"/>
    <w:basedOn w:val="a"/>
    <w:link w:val="a9"/>
    <w:rsid w:val="0066431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6643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Îñíîâíîé òåêñò 2"/>
    <w:basedOn w:val="a"/>
    <w:rsid w:val="00CF5C4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55C7B"/>
    <w:rPr>
      <w:color w:val="0000FF"/>
      <w:u w:val="single"/>
    </w:rPr>
  </w:style>
  <w:style w:type="character" w:customStyle="1" w:styleId="match">
    <w:name w:val="match"/>
    <w:basedOn w:val="a0"/>
    <w:rsid w:val="00155C7B"/>
  </w:style>
  <w:style w:type="paragraph" w:customStyle="1" w:styleId="headertext">
    <w:name w:val="headertext"/>
    <w:basedOn w:val="a"/>
    <w:rsid w:val="0049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1D0DE1"/>
    <w:pPr>
      <w:keepNext/>
      <w:spacing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0D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0D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D0DE1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D0DE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D0DE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D0DE1"/>
  </w:style>
  <w:style w:type="paragraph" w:styleId="3">
    <w:name w:val="Body Text Indent 3"/>
    <w:basedOn w:val="a"/>
    <w:link w:val="30"/>
    <w:uiPriority w:val="99"/>
    <w:semiHidden/>
    <w:unhideWhenUsed/>
    <w:rsid w:val="001D0D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D0DE1"/>
    <w:rPr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1D0D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D0DE1"/>
    <w:rPr>
      <w:sz w:val="16"/>
      <w:szCs w:val="16"/>
    </w:rPr>
  </w:style>
  <w:style w:type="character" w:customStyle="1" w:styleId="60">
    <w:name w:val="Заголовок 6 Знак"/>
    <w:basedOn w:val="a0"/>
    <w:link w:val="6"/>
    <w:rsid w:val="001D0DE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1D0D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C35F3"/>
    <w:pPr>
      <w:ind w:left="720"/>
      <w:contextualSpacing/>
    </w:pPr>
  </w:style>
  <w:style w:type="paragraph" w:styleId="a8">
    <w:name w:val="Plain Text"/>
    <w:basedOn w:val="a"/>
    <w:link w:val="a9"/>
    <w:rsid w:val="0066431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6643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Îñíîâíîé òåêñò 2"/>
    <w:basedOn w:val="a"/>
    <w:rsid w:val="00CF5C4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55C7B"/>
    <w:rPr>
      <w:color w:val="0000FF"/>
      <w:u w:val="single"/>
    </w:rPr>
  </w:style>
  <w:style w:type="character" w:customStyle="1" w:styleId="match">
    <w:name w:val="match"/>
    <w:basedOn w:val="a0"/>
    <w:rsid w:val="00155C7B"/>
  </w:style>
  <w:style w:type="paragraph" w:customStyle="1" w:styleId="headertext">
    <w:name w:val="headertext"/>
    <w:basedOn w:val="a"/>
    <w:rsid w:val="0049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10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1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40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2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9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8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6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A2353-0940-493A-9E84-931DA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3172</Words>
  <Characters>18086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Галина Николаевна</dc:creator>
  <cp:lastModifiedBy>Пантелеева Илона Владимировна</cp:lastModifiedBy>
  <cp:revision>2</cp:revision>
  <dcterms:created xsi:type="dcterms:W3CDTF">2018-02-20T10:19:00Z</dcterms:created>
  <dcterms:modified xsi:type="dcterms:W3CDTF">2018-02-20T10:19:00Z</dcterms:modified>
</cp:coreProperties>
</file>